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DB" w:rsidRDefault="008A51DB" w:rsidP="008A1432">
      <w:pPr>
        <w:rPr>
          <w:b/>
          <w:sz w:val="32"/>
        </w:rPr>
      </w:pPr>
      <w:r>
        <w:rPr>
          <w:sz w:val="32"/>
        </w:rPr>
        <w:t xml:space="preserve">Akce </w:t>
      </w:r>
      <w:r>
        <w:rPr>
          <w:sz w:val="32"/>
        </w:rPr>
        <w:tab/>
      </w:r>
      <w:r>
        <w:rPr>
          <w:sz w:val="32"/>
        </w:rPr>
        <w:tab/>
        <w:t xml:space="preserve">:      </w:t>
      </w:r>
      <w:r w:rsidR="008A1432">
        <w:rPr>
          <w:b/>
          <w:sz w:val="32"/>
        </w:rPr>
        <w:t xml:space="preserve">Veřejné WC na Karlově náměstí v Třebíči </w:t>
      </w:r>
    </w:p>
    <w:p w:rsidR="003957B0" w:rsidRPr="003957B0" w:rsidRDefault="003957B0" w:rsidP="008A1432">
      <w:pPr>
        <w:rPr>
          <w:sz w:val="28"/>
          <w:szCs w:val="28"/>
        </w:rPr>
      </w:pPr>
      <w:r>
        <w:rPr>
          <w:b/>
          <w:sz w:val="32"/>
        </w:rPr>
        <w:t xml:space="preserve">                                  </w:t>
      </w:r>
      <w:r w:rsidRPr="003957B0">
        <w:rPr>
          <w:sz w:val="28"/>
          <w:szCs w:val="28"/>
        </w:rPr>
        <w:t>(Změna užití části 1. NP stávajícího objektu)</w:t>
      </w:r>
    </w:p>
    <w:p w:rsidR="008A1432" w:rsidRDefault="008A51DB">
      <w:pPr>
        <w:rPr>
          <w:sz w:val="28"/>
          <w:szCs w:val="28"/>
        </w:rPr>
      </w:pPr>
      <w:r>
        <w:rPr>
          <w:b/>
          <w:sz w:val="32"/>
        </w:rPr>
        <w:t xml:space="preserve">                                  </w:t>
      </w:r>
      <w:r w:rsidR="008A1432" w:rsidRPr="008A1432">
        <w:rPr>
          <w:sz w:val="28"/>
          <w:szCs w:val="28"/>
        </w:rPr>
        <w:t xml:space="preserve">k.ú. </w:t>
      </w:r>
      <w:r w:rsidR="008A1432">
        <w:rPr>
          <w:sz w:val="28"/>
          <w:szCs w:val="28"/>
        </w:rPr>
        <w:t>T</w:t>
      </w:r>
      <w:r w:rsidR="008A1432" w:rsidRPr="008A1432">
        <w:rPr>
          <w:sz w:val="28"/>
          <w:szCs w:val="28"/>
        </w:rPr>
        <w:t>řebíč, p.č. 64 stav.</w:t>
      </w:r>
    </w:p>
    <w:p w:rsidR="008A1432" w:rsidRDefault="008A14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Karlovo nám. 28/22, Třebíč</w:t>
      </w:r>
    </w:p>
    <w:p w:rsidR="008A1432" w:rsidRDefault="008A1432">
      <w:pPr>
        <w:rPr>
          <w:sz w:val="28"/>
          <w:szCs w:val="28"/>
        </w:rPr>
      </w:pPr>
    </w:p>
    <w:p w:rsidR="008A51DB" w:rsidRPr="008A1432" w:rsidRDefault="008A14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51DB" w:rsidRPr="008A1432">
        <w:rPr>
          <w:sz w:val="28"/>
          <w:szCs w:val="28"/>
        </w:rPr>
        <w:tab/>
      </w:r>
      <w:r w:rsidR="008A51DB" w:rsidRPr="008A1432">
        <w:rPr>
          <w:sz w:val="28"/>
          <w:szCs w:val="28"/>
        </w:rPr>
        <w:tab/>
        <w:t xml:space="preserve"> </w:t>
      </w:r>
    </w:p>
    <w:p w:rsidR="008A51DB" w:rsidRDefault="008A51DB">
      <w:pPr>
        <w:ind w:left="2124" w:hanging="2124"/>
        <w:rPr>
          <w:sz w:val="32"/>
        </w:rPr>
      </w:pPr>
      <w:r>
        <w:rPr>
          <w:sz w:val="32"/>
        </w:rPr>
        <w:t>Investor</w:t>
      </w:r>
      <w:r>
        <w:rPr>
          <w:sz w:val="32"/>
        </w:rPr>
        <w:tab/>
        <w:t xml:space="preserve">:     </w:t>
      </w:r>
      <w:r w:rsidR="008A1432">
        <w:rPr>
          <w:sz w:val="32"/>
        </w:rPr>
        <w:t>Město Třebíč</w:t>
      </w:r>
      <w:r>
        <w:rPr>
          <w:sz w:val="32"/>
        </w:rPr>
        <w:t xml:space="preserve"> </w:t>
      </w:r>
    </w:p>
    <w:p w:rsidR="008A1432" w:rsidRDefault="008A51DB">
      <w:pPr>
        <w:ind w:left="2124" w:hanging="2124"/>
        <w:rPr>
          <w:sz w:val="32"/>
        </w:rPr>
      </w:pPr>
      <w:r>
        <w:rPr>
          <w:sz w:val="32"/>
        </w:rPr>
        <w:t xml:space="preserve">                                 </w:t>
      </w:r>
      <w:r w:rsidR="008A1432">
        <w:rPr>
          <w:sz w:val="32"/>
        </w:rPr>
        <w:t>Karlovo nám. 140/55</w:t>
      </w:r>
    </w:p>
    <w:p w:rsidR="008A1432" w:rsidRDefault="008A1432">
      <w:pPr>
        <w:ind w:left="2124" w:hanging="2124"/>
        <w:rPr>
          <w:sz w:val="32"/>
        </w:rPr>
      </w:pPr>
      <w:r>
        <w:rPr>
          <w:sz w:val="32"/>
        </w:rPr>
        <w:t xml:space="preserve">                                 674 01 Třebíč</w:t>
      </w:r>
    </w:p>
    <w:p w:rsidR="008A51DB" w:rsidRDefault="008A51DB">
      <w:pPr>
        <w:ind w:left="2124" w:hanging="2124"/>
        <w:rPr>
          <w:sz w:val="32"/>
        </w:rPr>
      </w:pPr>
      <w:r>
        <w:rPr>
          <w:sz w:val="32"/>
        </w:rPr>
        <w:t xml:space="preserve"> </w:t>
      </w:r>
    </w:p>
    <w:p w:rsidR="008A51DB" w:rsidRDefault="008A51DB">
      <w:pPr>
        <w:rPr>
          <w:sz w:val="32"/>
        </w:rPr>
      </w:pPr>
      <w:r>
        <w:rPr>
          <w:sz w:val="32"/>
        </w:rPr>
        <w:t>Zak. číslo</w:t>
      </w:r>
      <w:r>
        <w:rPr>
          <w:sz w:val="32"/>
        </w:rPr>
        <w:tab/>
      </w:r>
      <w:r>
        <w:rPr>
          <w:sz w:val="32"/>
        </w:rPr>
        <w:tab/>
        <w:t>:     18/</w:t>
      </w:r>
      <w:r w:rsidR="008A1432">
        <w:rPr>
          <w:sz w:val="32"/>
        </w:rPr>
        <w:t>17</w:t>
      </w: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Default="008A51DB">
      <w:pPr>
        <w:rPr>
          <w:sz w:val="32"/>
        </w:rPr>
      </w:pPr>
    </w:p>
    <w:p w:rsidR="008A51DB" w:rsidRPr="008A1432" w:rsidRDefault="008A51DB">
      <w:pPr>
        <w:pStyle w:val="Nadpis1"/>
        <w:rPr>
          <w:sz w:val="40"/>
          <w:szCs w:val="40"/>
        </w:rPr>
      </w:pPr>
      <w:r w:rsidRPr="008A1432">
        <w:rPr>
          <w:sz w:val="40"/>
          <w:szCs w:val="40"/>
        </w:rPr>
        <w:t>POŽÁRN</w:t>
      </w:r>
      <w:r w:rsidR="008A1432" w:rsidRPr="008A1432">
        <w:rPr>
          <w:sz w:val="40"/>
          <w:szCs w:val="40"/>
        </w:rPr>
        <w:t>Ě  BEZPEČNOSTNÍ  ŘEŠENÍ  STAVBY</w:t>
      </w:r>
    </w:p>
    <w:p w:rsidR="008A51DB" w:rsidRDefault="008A51DB">
      <w:pPr>
        <w:rPr>
          <w:sz w:val="28"/>
        </w:rPr>
      </w:pPr>
    </w:p>
    <w:p w:rsidR="008A51DB" w:rsidRDefault="008A51DB">
      <w:pPr>
        <w:pStyle w:val="Nadpis9"/>
      </w:pPr>
      <w:r>
        <w:t xml:space="preserve">(Posouzení požární bezpečnosti </w:t>
      </w:r>
      <w:r w:rsidR="008A1432">
        <w:t>objektu</w:t>
      </w:r>
      <w:r>
        <w:t>)</w:t>
      </w: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</w:p>
    <w:p w:rsidR="008A51DB" w:rsidRDefault="008A51DB">
      <w:pPr>
        <w:rPr>
          <w:sz w:val="28"/>
        </w:rPr>
      </w:pPr>
      <w:r>
        <w:rPr>
          <w:sz w:val="28"/>
        </w:rPr>
        <w:t>Vypracoval</w:t>
      </w:r>
      <w:r>
        <w:rPr>
          <w:sz w:val="28"/>
        </w:rPr>
        <w:tab/>
      </w:r>
      <w:r>
        <w:rPr>
          <w:sz w:val="28"/>
        </w:rPr>
        <w:tab/>
        <w:t>:</w:t>
      </w:r>
      <w:r>
        <w:rPr>
          <w:sz w:val="28"/>
        </w:rPr>
        <w:tab/>
        <w:t>Ing. Jaroslav Zadražil</w:t>
      </w:r>
      <w:r>
        <w:rPr>
          <w:sz w:val="28"/>
        </w:rPr>
        <w:tab/>
      </w:r>
    </w:p>
    <w:p w:rsidR="008A51DB" w:rsidRDefault="008A1432">
      <w:pPr>
        <w:rPr>
          <w:sz w:val="28"/>
        </w:rPr>
      </w:pPr>
      <w:r>
        <w:rPr>
          <w:sz w:val="28"/>
        </w:rPr>
        <w:t xml:space="preserve">                                         ČKAIT - 1400138</w:t>
      </w:r>
    </w:p>
    <w:p w:rsidR="008A51DB" w:rsidRDefault="008A51DB">
      <w:pPr>
        <w:rPr>
          <w:sz w:val="28"/>
        </w:rPr>
      </w:pPr>
      <w:r>
        <w:rPr>
          <w:sz w:val="28"/>
        </w:rPr>
        <w:t xml:space="preserve">Datum </w:t>
      </w:r>
      <w:r>
        <w:rPr>
          <w:sz w:val="28"/>
        </w:rPr>
        <w:tab/>
      </w:r>
      <w:r>
        <w:rPr>
          <w:sz w:val="28"/>
        </w:rPr>
        <w:tab/>
        <w:t>:</w:t>
      </w:r>
      <w:r>
        <w:rPr>
          <w:sz w:val="28"/>
        </w:rPr>
        <w:tab/>
      </w:r>
      <w:r w:rsidR="008A1432">
        <w:rPr>
          <w:sz w:val="28"/>
        </w:rPr>
        <w:t>květen</w:t>
      </w:r>
      <w:r>
        <w:rPr>
          <w:sz w:val="28"/>
        </w:rPr>
        <w:t xml:space="preserve">  20</w:t>
      </w:r>
      <w:r w:rsidR="008A1432">
        <w:rPr>
          <w:sz w:val="28"/>
        </w:rPr>
        <w:t>17</w:t>
      </w:r>
    </w:p>
    <w:p w:rsidR="008A51DB" w:rsidRDefault="008A51DB">
      <w:pPr>
        <w:rPr>
          <w:sz w:val="32"/>
        </w:rPr>
      </w:pPr>
      <w:r>
        <w:rPr>
          <w:b/>
          <w:sz w:val="32"/>
          <w:u w:val="single"/>
        </w:rPr>
        <w:lastRenderedPageBreak/>
        <w:t>1. Posouzení vhodnosti staveniště z hlediska PO</w:t>
      </w:r>
    </w:p>
    <w:p w:rsidR="008A51DB" w:rsidRDefault="008A51DB">
      <w:pPr>
        <w:rPr>
          <w:sz w:val="28"/>
        </w:rPr>
      </w:pPr>
    </w:p>
    <w:p w:rsidR="00696DD3" w:rsidRDefault="008A51DB">
      <w:pPr>
        <w:pStyle w:val="Zkladntext2"/>
        <w:ind w:firstLine="567"/>
      </w:pPr>
      <w:r>
        <w:t xml:space="preserve">Jedná se o posouzení </w:t>
      </w:r>
      <w:r w:rsidR="009B5AF1">
        <w:t xml:space="preserve">změny využití části 1. NP stávajícího 1 podlažního objektu </w:t>
      </w:r>
      <w:r w:rsidR="00BA70CB">
        <w:t xml:space="preserve">bez podsklepení </w:t>
      </w:r>
      <w:r w:rsidR="003C57B9">
        <w:t xml:space="preserve">(ze skladového zázemí k prodejnímu prostoru na veřejné WC) </w:t>
      </w:r>
      <w:r w:rsidR="009B5AF1">
        <w:t xml:space="preserve">– </w:t>
      </w:r>
      <w:r w:rsidR="003C57B9">
        <w:t xml:space="preserve">a to </w:t>
      </w:r>
      <w:r w:rsidR="009B5AF1">
        <w:t xml:space="preserve">z hlediska jeho požární bezpečnosti. </w:t>
      </w:r>
      <w:r w:rsidR="003C57B9">
        <w:t>Posuzovaný objekt se nachází na severní straně Karlova náměstí - č.p. 28/22 ve středu města Třebíče (k.ú. Třebíč, p.č. 64 stav.). Majitelem objektu (a zároveň i investorem akce je město Třebíč). Jedná se o objekt ve dvorním traktu k hlavnímu uličnímu objektu se 3-mi NP s částečným podsklepením. V rámci současných stavebních úprav zde místo původního zázemí k prodejním prostorám zde bude zřízené bezbariérové veřejné WC, které nahradí stávající (již nevyhovující obdobné podzemní WC na Karlově náměstí</w:t>
      </w:r>
      <w:r w:rsidR="00BA70CB">
        <w:t>, jenž není bezbariérové)</w:t>
      </w:r>
      <w:r w:rsidR="003C57B9">
        <w:t xml:space="preserve">.  </w:t>
      </w:r>
      <w:r>
        <w:t xml:space="preserve">Příjezd </w:t>
      </w:r>
      <w:r w:rsidR="00BA70CB">
        <w:t xml:space="preserve">k dotčenému objektu je možný po stávající asfaltové komunikaci po dolní straně Karlova náměstí a </w:t>
      </w:r>
      <w:r w:rsidR="00696DD3">
        <w:t xml:space="preserve">dále pak </w:t>
      </w:r>
      <w:r w:rsidR="00BA70CB">
        <w:t>průjezdem o šířce asi 2,40 m, výšce asi 3,</w:t>
      </w:r>
      <w:r w:rsidR="00ED6BC2">
        <w:t>5</w:t>
      </w:r>
      <w:r w:rsidR="00BA70CB">
        <w:t xml:space="preserve">0 m a délce asi </w:t>
      </w:r>
      <w:r w:rsidR="00696DD3">
        <w:t>14</w:t>
      </w:r>
      <w:r w:rsidR="00BA70CB">
        <w:t xml:space="preserve">,0 m je </w:t>
      </w:r>
      <w:r w:rsidR="00ED6BC2">
        <w:t xml:space="preserve">možný </w:t>
      </w:r>
      <w:r w:rsidR="00BA70CB">
        <w:t xml:space="preserve">vstup na nádvoří, na němž se nachází dotčený 1 podlažní objekt a to ve vzdálenosti  asi  </w:t>
      </w:r>
      <w:r w:rsidR="00ED6BC2">
        <w:t>35</w:t>
      </w:r>
      <w:r w:rsidR="00BA70CB">
        <w:t xml:space="preserve"> m od uliční čáry </w:t>
      </w:r>
      <w:r w:rsidR="00696DD3">
        <w:t xml:space="preserve">hlavního </w:t>
      </w:r>
      <w:r w:rsidR="00BA70CB">
        <w:t>objekt</w:t>
      </w:r>
      <w:r w:rsidR="00696DD3">
        <w:t>u</w:t>
      </w:r>
      <w:r w:rsidR="00BA70CB">
        <w:t xml:space="preserve"> na Karlově náměstí</w:t>
      </w:r>
      <w:r w:rsidR="00696DD3">
        <w:t xml:space="preserve"> (průjezdný profil průjezdu </w:t>
      </w:r>
      <w:r w:rsidR="00ED6BC2">
        <w:t>sice</w:t>
      </w:r>
      <w:r w:rsidR="00696DD3">
        <w:t xml:space="preserve"> nevyhovuje požadavkům dle čl. 12.3 ČSN 73 0802 pro příjezd požárních vozidel), avšak vzdálenost tohoto dvorního objektu od </w:t>
      </w:r>
      <w:r w:rsidR="009952AB">
        <w:t xml:space="preserve">příjezdové komunikace po </w:t>
      </w:r>
      <w:r w:rsidR="00696DD3">
        <w:t>Karlov</w:t>
      </w:r>
      <w:r w:rsidR="009952AB">
        <w:t>ě</w:t>
      </w:r>
      <w:r w:rsidR="00696DD3">
        <w:t xml:space="preserve"> náměstí je menší než 50 m ---- </w:t>
      </w:r>
      <w:r w:rsidR="00696DD3" w:rsidRPr="00696DD3">
        <w:rPr>
          <w:b/>
        </w:rPr>
        <w:t>vyhovuje.</w:t>
      </w:r>
      <w:r w:rsidR="00696DD3">
        <w:t xml:space="preserve">           </w:t>
      </w:r>
    </w:p>
    <w:p w:rsidR="00565AAE" w:rsidRDefault="00696DD3">
      <w:pPr>
        <w:pStyle w:val="Zkladntext2"/>
        <w:ind w:firstLine="567"/>
      </w:pPr>
      <w:r>
        <w:t>Posuzovaný</w:t>
      </w:r>
      <w:r w:rsidR="008A51DB">
        <w:t xml:space="preserve"> objekt má půdorysný rozměr asi </w:t>
      </w:r>
      <w:r>
        <w:t>16</w:t>
      </w:r>
      <w:r w:rsidR="008A51DB">
        <w:t>,</w:t>
      </w:r>
      <w:r>
        <w:t>4</w:t>
      </w:r>
      <w:r w:rsidR="008A51DB">
        <w:t xml:space="preserve">0 x </w:t>
      </w:r>
      <w:r>
        <w:t>8</w:t>
      </w:r>
      <w:r w:rsidR="008A51DB">
        <w:t>,</w:t>
      </w:r>
      <w:r>
        <w:t>3</w:t>
      </w:r>
      <w:r w:rsidR="008A51DB">
        <w:t xml:space="preserve">0 m, </w:t>
      </w:r>
      <w:r>
        <w:t>světlá výška 1. NP tohoto objektu bude asi 3,05 m (po svěšený konstrukční sádrokart</w:t>
      </w:r>
      <w:r w:rsidR="0085688E">
        <w:t>on</w:t>
      </w:r>
      <w:r w:rsidR="00565AAE">
        <w:t>ový</w:t>
      </w:r>
      <w:r>
        <w:t xml:space="preserve"> stropní podhled</w:t>
      </w:r>
      <w:r w:rsidR="0085688E">
        <w:t xml:space="preserve">). </w:t>
      </w:r>
      <w:r>
        <w:t xml:space="preserve">Úroveň podlahy je na kótě asi -0,580 m, stropní podhled je v úrovni asi +2,740 m, </w:t>
      </w:r>
      <w:r w:rsidR="0085688E">
        <w:t>podlaha půdy nad 1. NP objektu je v úrovni asi +3,070 m – na ní bude nově položená ještě tepelná izolace)</w:t>
      </w:r>
      <w:r w:rsidR="00565AAE">
        <w:t>,</w:t>
      </w:r>
      <w:r w:rsidR="0085688E">
        <w:t xml:space="preserve"> </w:t>
      </w:r>
      <w:r>
        <w:t>okapová římsa pultové střešní kce je pak  v úrovni asi +3,450 m a vrchol pultové střechy je pak v úrovni asi</w:t>
      </w:r>
      <w:r w:rsidR="000657BC">
        <w:t xml:space="preserve"> +</w:t>
      </w:r>
      <w:r>
        <w:t>6</w:t>
      </w:r>
      <w:r w:rsidR="000657BC">
        <w:t xml:space="preserve">,020 m. </w:t>
      </w:r>
      <w:r w:rsidR="00565AAE">
        <w:t>P</w:t>
      </w:r>
      <w:r w:rsidR="000657BC">
        <w:t xml:space="preserve">řilehlé nádvoří je pak v mírném spádu </w:t>
      </w:r>
      <w:r w:rsidR="00565AAE">
        <w:t xml:space="preserve">od náměstí směrem k řece Jihlavě (protéká asi 25 m severně od tohoto objektu) </w:t>
      </w:r>
      <w:r w:rsidR="000657BC">
        <w:t xml:space="preserve">– </w:t>
      </w:r>
      <w:r w:rsidR="00565AAE">
        <w:t xml:space="preserve">a to </w:t>
      </w:r>
      <w:r w:rsidR="000657BC">
        <w:t>na kótě asi -0,600 m - -0,780 m. Výšková úroveň +0,000 m je pak v sousední části 1. NP objektu (prodejní prostory)</w:t>
      </w:r>
      <w:r w:rsidR="00565AAE">
        <w:t>, které již nejsou předmětem tohoto požárního posouzení</w:t>
      </w:r>
      <w:r w:rsidR="000657BC">
        <w:t>.</w:t>
      </w:r>
      <w:r w:rsidR="00565AAE">
        <w:t xml:space="preserve"> Stáří původního objektu je více než </w:t>
      </w:r>
      <w:r w:rsidR="004846EE">
        <w:t>80</w:t>
      </w:r>
      <w:r w:rsidR="00565AAE">
        <w:t xml:space="preserve"> let, (byl tudíž postavený ještě daleko před platností současných požárně bezpečnostních předpisů – od r. 1977) - během těchto let byl objekt několikrát stavebně i dispozičně upravován i různě využíván – naposledy jako skladové prostory pro sousední prodejní plochu. </w:t>
      </w:r>
      <w:r w:rsidR="000657BC">
        <w:t xml:space="preserve"> </w:t>
      </w:r>
    </w:p>
    <w:p w:rsidR="009C0E21" w:rsidRDefault="00565AAE" w:rsidP="009C0E21">
      <w:pPr>
        <w:pStyle w:val="Zkladntext2"/>
        <w:ind w:firstLine="567"/>
      </w:pPr>
      <w:r>
        <w:t>Dotčený p</w:t>
      </w:r>
      <w:r w:rsidR="008A51DB">
        <w:t xml:space="preserve">osuzovaný objekt je zděný (obvodové zdivo </w:t>
      </w:r>
      <w:r>
        <w:t xml:space="preserve">o tl. 450, 600 a 900 mm </w:t>
      </w:r>
      <w:r w:rsidR="008A51DB">
        <w:t xml:space="preserve">je tvořené </w:t>
      </w:r>
      <w:r>
        <w:t xml:space="preserve">jednak plnými cihlami a jednak i smíšeným zdivem (plná cihla + kámen). Vnitřní požárně dělící zdivo tl. </w:t>
      </w:r>
      <w:r w:rsidR="005062F1">
        <w:t xml:space="preserve">900 mm </w:t>
      </w:r>
      <w:r>
        <w:t>je rovněž z</w:t>
      </w:r>
      <w:r w:rsidR="005062F1">
        <w:t xml:space="preserve">e smíšeného zdiva. Vnitřní příčky pak budou nové – pórobetonové o tl. 100, 150 a dozdívka pak i 250 mm. Stropní kce nad 1. NP o tl. </w:t>
      </w:r>
      <w:r w:rsidR="00D466CE">
        <w:t xml:space="preserve">asi </w:t>
      </w:r>
      <w:r w:rsidR="005062F1">
        <w:t xml:space="preserve">200 mm je původní – je tvořená </w:t>
      </w:r>
      <w:r w:rsidR="00D466CE">
        <w:t xml:space="preserve">dřevěnými trámy s horním záklopem + asfaltovou lepenkou + betonovou mazaninou, zespod je pak tato kce opatřená prkenným odbitím s omítkou na pletivu. Prostor mezi trámy je patrně částečně zateplený pomocí minerálních rohoží. </w:t>
      </w:r>
      <w:r w:rsidR="005062F1">
        <w:t xml:space="preserve">          </w:t>
      </w:r>
      <w:r w:rsidR="00D466CE">
        <w:t>V</w:t>
      </w:r>
      <w:r w:rsidR="005062F1">
        <w:t> prostoru půdy na ní bude nově položená tepelná z desek EPS 100S o tl. 200 mm</w:t>
      </w:r>
      <w:r w:rsidR="009C0E21">
        <w:t xml:space="preserve"> + ochranná lepenka</w:t>
      </w:r>
      <w:r w:rsidR="005062F1">
        <w:t xml:space="preserve">. Asi 350 mm pod touto stropní kcí bude instalován nový svěšený sádrokartonový (pouze konstrukční) podhled. Vytvořený meziprostor bude využitý pro rozvod elektrických vodičů apod. </w:t>
      </w:r>
      <w:r w:rsidR="00E83D02">
        <w:t xml:space="preserve">Překlady nad okenními a dveřními otvory jsou původní – jedná se jednak železobetonové monolitické překlady a jednak pak o ocelové obetonované nosníky I č. 160. </w:t>
      </w:r>
      <w:r w:rsidR="00865BF3">
        <w:t xml:space="preserve">Vlastní pultová střešní kce je </w:t>
      </w:r>
      <w:r w:rsidR="00D466CE">
        <w:t xml:space="preserve">rovněž </w:t>
      </w:r>
      <w:r w:rsidR="00865BF3">
        <w:t>původní – je tvořená ocelovými příhradovými vazníky, na jejich horních šikmých pásnicích jsou osazené dřevěné vazničky a pojistnou folií + kontralatě + latě + skládaná tašková krytina</w:t>
      </w:r>
      <w:r w:rsidR="009C0E21">
        <w:t>.</w:t>
      </w:r>
      <w:r w:rsidR="00865BF3">
        <w:t xml:space="preserve">  </w:t>
      </w:r>
      <w:r w:rsidR="009C0E21">
        <w:t>Překlady nad okenními dveřními otvory</w:t>
      </w:r>
      <w:r w:rsidR="00E83D02">
        <w:t xml:space="preserve"> </w:t>
      </w:r>
      <w:r w:rsidR="009C0E21">
        <w:t>jsou původní – jsou tvořené pomocí obetonovaných válcovaných nosníků I č. 140 či 160. Podlahová kce v objektu bude kompletně nová – bude tvořená betonovou podkladní mazaninou o tl. 100 mm + hydr</w:t>
      </w:r>
      <w:r w:rsidR="005110CF">
        <w:t>o</w:t>
      </w:r>
      <w:r w:rsidR="009C0E21">
        <w:t xml:space="preserve">izolace (folie FATRAFOL tl. 1,5 mm) + tepelná izolace z extrudovaného EPS o tl. 80 mm + vyztužená betonová mazanina  (KARI sítě 150/6 – 150/6 mm) + nášlapná vrstva z keramické dlažby na lepidlo. </w:t>
      </w:r>
      <w:r w:rsidR="008A51DB">
        <w:t xml:space="preserve">Hlavní vstup do objektu </w:t>
      </w:r>
      <w:r w:rsidR="009C0E21">
        <w:t xml:space="preserve">bude v podélné dvorní stěně – a to dveřmi 90/210+80 cm (v prosklené výplni 200/290 cm), další </w:t>
      </w:r>
      <w:r w:rsidR="009C0E21">
        <w:lastRenderedPageBreak/>
        <w:t xml:space="preserve">vstup je pak dveřmi 90/197 cm do technického zázemí veřejného WC. Prosvětlení místností bude řešené pomocí okenních výplní 45/60 cm (3 ks) a 180/175 cm (2 ks). Další podrobnosti užitých stavebních materiálů jsou patrné z výkresové dokumentace, dle které bylo toto požární posouzení zpracováno. </w:t>
      </w:r>
    </w:p>
    <w:p w:rsidR="008A51DB" w:rsidRDefault="008A51DB" w:rsidP="00E83D02">
      <w:pPr>
        <w:pStyle w:val="Zkladntext2"/>
      </w:pPr>
    </w:p>
    <w:p w:rsidR="008A51DB" w:rsidRDefault="008A51DB">
      <w:pPr>
        <w:pStyle w:val="Zkladntext2"/>
        <w:rPr>
          <w:b/>
          <w:sz w:val="28"/>
          <w:u w:val="single"/>
        </w:rPr>
      </w:pPr>
      <w:r>
        <w:rPr>
          <w:b/>
          <w:sz w:val="28"/>
          <w:u w:val="single"/>
        </w:rPr>
        <w:t>1.1. Příjezdová  komunikace</w:t>
      </w:r>
    </w:p>
    <w:p w:rsidR="008A51DB" w:rsidRDefault="008A51DB">
      <w:pPr>
        <w:rPr>
          <w:sz w:val="24"/>
        </w:rPr>
      </w:pPr>
    </w:p>
    <w:p w:rsidR="00ED6BC2" w:rsidRDefault="00ED6BC2" w:rsidP="00ED6BC2">
      <w:pPr>
        <w:pStyle w:val="Zkladntext2"/>
        <w:ind w:firstLine="567"/>
      </w:pPr>
      <w:r>
        <w:t xml:space="preserve">Příjezd k dotčenému objektu je možný po stávající asfaltové komunikaci po dolní straně Karlova náměstí a dále pak průjezdem o šířce asi 2,40 m, výšce asi 3,50 m a délce asi 14,0 m je možný vstup na nádvoří, na němž se nachází dotčený 1 podlažní objekt a to ve vzdálenosti  asi  35 m od uliční čáry hlavního objektu na Karlově náměstí (průjezdný profil průjezdu sice nevyhovuje požadavkům dle čl. 12.3 ČSN 73 0802 pro příjezd požárních vozidel na ohrazený pozemek s uvedeným objektem), avšak vzdálenost tohoto dvorního objektu od Karlova náměstí je menší než 50 m ---- </w:t>
      </w:r>
      <w:r w:rsidRPr="00696DD3">
        <w:rPr>
          <w:b/>
        </w:rPr>
        <w:t>vyhovuje.</w:t>
      </w:r>
      <w:r>
        <w:t xml:space="preserve">           </w:t>
      </w:r>
    </w:p>
    <w:p w:rsidR="008A51DB" w:rsidRDefault="008A51DB">
      <w:pPr>
        <w:rPr>
          <w:b/>
          <w:sz w:val="28"/>
          <w:u w:val="single"/>
        </w:rPr>
      </w:pPr>
    </w:p>
    <w:p w:rsidR="008A51DB" w:rsidRDefault="00ED6BC2" w:rsidP="00ED6BC2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1.2. </w:t>
      </w:r>
      <w:r w:rsidR="008A51DB">
        <w:rPr>
          <w:b/>
          <w:sz w:val="28"/>
          <w:u w:val="single"/>
        </w:rPr>
        <w:t>Vodovodní  síť</w:t>
      </w:r>
    </w:p>
    <w:p w:rsidR="008A51DB" w:rsidRDefault="008A51DB">
      <w:pPr>
        <w:rPr>
          <w:sz w:val="24"/>
        </w:rPr>
      </w:pPr>
    </w:p>
    <w:p w:rsidR="008A51DB" w:rsidRDefault="008A51DB">
      <w:pPr>
        <w:ind w:hanging="141"/>
        <w:jc w:val="both"/>
        <w:rPr>
          <w:b/>
          <w:sz w:val="28"/>
          <w:u w:val="single"/>
        </w:rPr>
      </w:pPr>
      <w:r>
        <w:rPr>
          <w:sz w:val="24"/>
        </w:rPr>
        <w:t xml:space="preserve">            Objekt je napojen stávající přípojkou na tlakový vodovod </w:t>
      </w:r>
      <w:r w:rsidR="00ED6BC2">
        <w:rPr>
          <w:sz w:val="24"/>
        </w:rPr>
        <w:t>a n</w:t>
      </w:r>
      <w:r>
        <w:rPr>
          <w:sz w:val="24"/>
        </w:rPr>
        <w:t xml:space="preserve">a vnitřní rozvody </w:t>
      </w:r>
      <w:r w:rsidR="00ED6BC2">
        <w:rPr>
          <w:sz w:val="24"/>
        </w:rPr>
        <w:t>ze sousední (uliční) části stávajícího objektu (</w:t>
      </w:r>
      <w:r w:rsidR="00330C79">
        <w:rPr>
          <w:sz w:val="24"/>
        </w:rPr>
        <w:t>přes</w:t>
      </w:r>
      <w:r w:rsidR="00ED6BC2">
        <w:rPr>
          <w:sz w:val="24"/>
        </w:rPr>
        <w:t xml:space="preserve"> úrov</w:t>
      </w:r>
      <w:r w:rsidR="00330C79">
        <w:rPr>
          <w:sz w:val="24"/>
        </w:rPr>
        <w:t>eň</w:t>
      </w:r>
      <w:r w:rsidR="00ED6BC2">
        <w:rPr>
          <w:sz w:val="24"/>
        </w:rPr>
        <w:t xml:space="preserve"> jeho 1. PP). </w:t>
      </w:r>
      <w:r>
        <w:rPr>
          <w:sz w:val="24"/>
        </w:rPr>
        <w:t xml:space="preserve">   </w:t>
      </w:r>
    </w:p>
    <w:p w:rsidR="008A51DB" w:rsidRDefault="008A51DB">
      <w:pPr>
        <w:rPr>
          <w:b/>
          <w:sz w:val="28"/>
          <w:u w:val="single"/>
        </w:rPr>
      </w:pPr>
    </w:p>
    <w:p w:rsidR="008A51DB" w:rsidRDefault="00330C79" w:rsidP="00330C79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1.3. </w:t>
      </w:r>
      <w:r w:rsidR="008A51DB">
        <w:rPr>
          <w:b/>
          <w:sz w:val="28"/>
          <w:u w:val="single"/>
        </w:rPr>
        <w:t>Telefonní  síť</w:t>
      </w:r>
    </w:p>
    <w:p w:rsidR="008A51DB" w:rsidRDefault="008A51DB">
      <w:pPr>
        <w:rPr>
          <w:sz w:val="24"/>
        </w:rPr>
      </w:pPr>
    </w:p>
    <w:p w:rsidR="008A51DB" w:rsidRDefault="008A51DB">
      <w:pPr>
        <w:pStyle w:val="Zkladntextodsazen2"/>
        <w:ind w:firstLine="567"/>
        <w:jc w:val="both"/>
      </w:pPr>
      <w:r>
        <w:t>V objektu se neuvažuje se zřízením telefonní linky, pro případné vyrozumění HZS v </w:t>
      </w:r>
      <w:r w:rsidR="00330C79">
        <w:t>Třebíči</w:t>
      </w:r>
      <w:r>
        <w:t xml:space="preserve"> </w:t>
      </w:r>
      <w:r w:rsidR="00330C79">
        <w:t>bude k dispozici mobilní telefon provozovatele zařízení a</w:t>
      </w:r>
      <w:r>
        <w:t xml:space="preserve"> dále jsou k dispozici telefonní přístroje v</w:t>
      </w:r>
      <w:r w:rsidR="00330C79">
        <w:t> </w:t>
      </w:r>
      <w:r>
        <w:t>stávající</w:t>
      </w:r>
      <w:r w:rsidR="00330C79">
        <w:t xml:space="preserve"> okolní zástavbě na Karlově náměstí</w:t>
      </w:r>
      <w:r>
        <w:t>.</w:t>
      </w:r>
    </w:p>
    <w:p w:rsidR="008A51DB" w:rsidRDefault="008A51DB">
      <w:pPr>
        <w:pStyle w:val="Zkladntextodsazen2"/>
        <w:ind w:firstLine="567"/>
        <w:jc w:val="both"/>
      </w:pPr>
    </w:p>
    <w:p w:rsidR="008A51DB" w:rsidRDefault="00330C79" w:rsidP="00330C79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1.4. </w:t>
      </w:r>
      <w:r w:rsidR="008A51DB">
        <w:rPr>
          <w:b/>
          <w:sz w:val="28"/>
          <w:u w:val="single"/>
        </w:rPr>
        <w:t>Vytápění</w:t>
      </w:r>
    </w:p>
    <w:p w:rsidR="008A51DB" w:rsidRDefault="008A51DB">
      <w:pPr>
        <w:rPr>
          <w:b/>
          <w:sz w:val="28"/>
          <w:u w:val="single"/>
        </w:rPr>
      </w:pPr>
    </w:p>
    <w:p w:rsidR="008A51DB" w:rsidRDefault="008A51DB">
      <w:pPr>
        <w:pStyle w:val="Zkladntextodsazen"/>
        <w:jc w:val="both"/>
        <w:rPr>
          <w:u w:val="single"/>
        </w:rPr>
      </w:pPr>
      <w:r>
        <w:t xml:space="preserve">Stávající objekt </w:t>
      </w:r>
      <w:r w:rsidR="00330C79">
        <w:t xml:space="preserve">bude vytápěný pomocí teplovodních radiátorů napojených na plynový kotel (o výkonu asi 10 kW), který bude nově osazený v m.č. 1.11 (v technické místnosti  v zadní části objektu). Ohřev TUV bude řešený rovněž zde pomocí elektrického ohřívače na vodu. </w:t>
      </w:r>
    </w:p>
    <w:p w:rsidR="008A51DB" w:rsidRDefault="008A51DB">
      <w:pPr>
        <w:pStyle w:val="Zkladntextodsazen"/>
        <w:ind w:firstLine="0"/>
        <w:jc w:val="both"/>
        <w:rPr>
          <w:b/>
          <w:sz w:val="28"/>
          <w:u w:val="single"/>
        </w:rPr>
      </w:pPr>
    </w:p>
    <w:p w:rsidR="00330C79" w:rsidRDefault="00330C79">
      <w:pPr>
        <w:pStyle w:val="Zkladntextodsazen"/>
        <w:ind w:firstLine="0"/>
        <w:jc w:val="both"/>
        <w:rPr>
          <w:b/>
          <w:sz w:val="28"/>
          <w:u w:val="single"/>
        </w:rPr>
      </w:pPr>
    </w:p>
    <w:p w:rsidR="008A51DB" w:rsidRDefault="00330C79" w:rsidP="00330C79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2. </w:t>
      </w:r>
      <w:r w:rsidR="008A51DB">
        <w:rPr>
          <w:b/>
          <w:sz w:val="32"/>
          <w:u w:val="single"/>
        </w:rPr>
        <w:t>Účel, urbanistická  skladba  a  popis  objektu</w:t>
      </w:r>
    </w:p>
    <w:p w:rsidR="008A51DB" w:rsidRDefault="008A51DB">
      <w:pPr>
        <w:ind w:firstLine="567"/>
        <w:rPr>
          <w:sz w:val="24"/>
        </w:rPr>
      </w:pPr>
    </w:p>
    <w:p w:rsidR="007B734F" w:rsidRDefault="008A51DB" w:rsidP="004846EE">
      <w:pPr>
        <w:pStyle w:val="Zkladntextodsazen3"/>
      </w:pPr>
      <w:r>
        <w:t xml:space="preserve">Jak bylo už v bodě 1 řečeno, posuzovaný objekt má </w:t>
      </w:r>
      <w:r w:rsidR="00330C79">
        <w:t xml:space="preserve">pouze </w:t>
      </w:r>
      <w:r>
        <w:t xml:space="preserve">1. NP </w:t>
      </w:r>
      <w:r w:rsidR="00330C79">
        <w:t xml:space="preserve">s půdním prostorem  a není podsklepený. </w:t>
      </w:r>
      <w:r w:rsidR="004846EE">
        <w:t xml:space="preserve">Posuzovaná stavebně zcela oddělená část objektu bude představovat bezbariérové veřejné WC s provozním zázemím. Tato posuzovaná část (nově představující samostatný </w:t>
      </w:r>
      <w:r w:rsidR="004846EE" w:rsidRPr="00F90648">
        <w:rPr>
          <w:b/>
        </w:rPr>
        <w:t>PÚ č.1</w:t>
      </w:r>
      <w:r w:rsidR="004846EE">
        <w:t>) je součástí stávajícího dvorního 1 podlažního objektu využívaného pro prodejní prostory.</w:t>
      </w:r>
    </w:p>
    <w:p w:rsidR="004846EE" w:rsidRDefault="004846EE" w:rsidP="004846EE">
      <w:pPr>
        <w:pStyle w:val="Zkladntextodsazen3"/>
      </w:pPr>
      <w:r>
        <w:t xml:space="preserve"> </w:t>
      </w:r>
      <w:r w:rsidR="007B734F" w:rsidRPr="007B734F">
        <w:rPr>
          <w:b/>
          <w:u w:val="single"/>
        </w:rPr>
        <w:t>Dispoziční řešení:</w:t>
      </w:r>
      <w:r w:rsidR="007B734F">
        <w:t xml:space="preserve"> </w:t>
      </w:r>
      <w:r>
        <w:t xml:space="preserve">Vlastní posuzovaný </w:t>
      </w:r>
      <w:r>
        <w:rPr>
          <w:u w:val="single"/>
        </w:rPr>
        <w:t>prostor veřejného WC s provozním zázemím</w:t>
      </w:r>
      <w:r>
        <w:t xml:space="preserve"> dispozičn</w:t>
      </w:r>
      <w:r w:rsidR="007B734F">
        <w:t>ě</w:t>
      </w:r>
      <w:r>
        <w:t xml:space="preserve"> </w:t>
      </w:r>
      <w:r w:rsidR="007B734F">
        <w:t xml:space="preserve">sestává </w:t>
      </w:r>
      <w:r>
        <w:t>z několika vzájemně propojených místností. Hlavní vstup do objektu je z přilehlého nádvoří dveřmi 90/210+90 cm do vstupní chodby, z níž je hned vpravo vstup</w:t>
      </w:r>
      <w:r w:rsidR="007B734F">
        <w:t xml:space="preserve"> </w:t>
      </w:r>
      <w:r>
        <w:t xml:space="preserve">do přebalovací kabiny (pro matky s dětmi), dále pak navazuje WC mužů </w:t>
      </w:r>
      <w:r w:rsidR="007B734F">
        <w:t>(</w:t>
      </w:r>
      <w:r>
        <w:t xml:space="preserve">sestává z předsíně s umyvadly </w:t>
      </w:r>
      <w:r w:rsidR="007B734F">
        <w:t xml:space="preserve">a oddělené místnosti  s pisoáry a 4-mi záchodovými kabinkami). Dále je zde WC pro invalidy a v levé části pak WC žen (sestává rovněž z předsíně s umyvadly a oddělené místnosti se 4-mi záchodovými kabinkami). Hned vlevo u vstupních dveří je místnost obsluhy </w:t>
      </w:r>
      <w:r w:rsidR="007B734F">
        <w:lastRenderedPageBreak/>
        <w:t xml:space="preserve">objektu, tato je dále propojená s technickou a úklidovou místností, která je přístupná i zvenčí ze dvora), na ní dále navazuje ještě místnost příručního skladu.  </w:t>
      </w:r>
      <w:r>
        <w:t xml:space="preserve">Stavebně i požárně zcela oddělený prostor </w:t>
      </w:r>
      <w:r w:rsidR="007B734F">
        <w:t xml:space="preserve">tohoto veřejného WC </w:t>
      </w:r>
      <w:r>
        <w:t xml:space="preserve">pak bude tvořit samostatný </w:t>
      </w:r>
      <w:r>
        <w:rPr>
          <w:b/>
          <w:u w:val="single"/>
        </w:rPr>
        <w:t>PÚ č. 1.</w:t>
      </w:r>
      <w:r>
        <w:t xml:space="preserve"> </w:t>
      </w:r>
    </w:p>
    <w:p w:rsidR="00FF61EA" w:rsidRDefault="004846EE" w:rsidP="004846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D57CF">
        <w:rPr>
          <w:sz w:val="24"/>
          <w:szCs w:val="24"/>
        </w:rPr>
        <w:t xml:space="preserve">Přístup do půdního prostoru (pouze pro občasné kontrolní účely) </w:t>
      </w:r>
      <w:r w:rsidR="00FF61EA">
        <w:rPr>
          <w:sz w:val="24"/>
          <w:szCs w:val="24"/>
        </w:rPr>
        <w:t>bude</w:t>
      </w:r>
      <w:r w:rsidR="003D57CF">
        <w:rPr>
          <w:sz w:val="24"/>
          <w:szCs w:val="24"/>
        </w:rPr>
        <w:t xml:space="preserve"> možný pomocí ocelového žebříku s ochranným košem na ocelovou podestu z</w:t>
      </w:r>
      <w:r w:rsidR="00FF61EA">
        <w:rPr>
          <w:sz w:val="24"/>
          <w:szCs w:val="24"/>
        </w:rPr>
        <w:t xml:space="preserve"> ocelových nosníků a </w:t>
      </w:r>
      <w:r w:rsidR="003D57CF">
        <w:rPr>
          <w:sz w:val="24"/>
          <w:szCs w:val="24"/>
        </w:rPr>
        <w:t xml:space="preserve">PoRo roštů </w:t>
      </w:r>
      <w:r w:rsidR="00FF61EA">
        <w:rPr>
          <w:sz w:val="24"/>
          <w:szCs w:val="24"/>
        </w:rPr>
        <w:t>na</w:t>
      </w:r>
      <w:r w:rsidR="003D57CF">
        <w:rPr>
          <w:sz w:val="24"/>
          <w:szCs w:val="24"/>
        </w:rPr>
        <w:t xml:space="preserve"> zadní severní štítové stěně objektu a z podesty pak </w:t>
      </w:r>
      <w:r w:rsidR="00FF61EA">
        <w:rPr>
          <w:sz w:val="24"/>
          <w:szCs w:val="24"/>
        </w:rPr>
        <w:t xml:space="preserve">atypickými plechovými </w:t>
      </w:r>
      <w:r w:rsidR="003D57CF">
        <w:rPr>
          <w:sz w:val="24"/>
          <w:szCs w:val="24"/>
        </w:rPr>
        <w:t xml:space="preserve">dveřmi </w:t>
      </w:r>
      <w:r w:rsidR="00FF61EA">
        <w:rPr>
          <w:sz w:val="24"/>
          <w:szCs w:val="24"/>
        </w:rPr>
        <w:t>70/140 cm do vlastního půdního prostoru.</w:t>
      </w:r>
    </w:p>
    <w:p w:rsidR="004846EE" w:rsidRPr="00C74AAA" w:rsidRDefault="00FF61EA" w:rsidP="004846EE">
      <w:pPr>
        <w:jc w:val="both"/>
        <w:rPr>
          <w:sz w:val="24"/>
          <w:u w:val="single"/>
        </w:rPr>
      </w:pPr>
      <w:r>
        <w:rPr>
          <w:sz w:val="24"/>
          <w:szCs w:val="24"/>
        </w:rPr>
        <w:t xml:space="preserve">         </w:t>
      </w:r>
      <w:r w:rsidR="003D57CF">
        <w:rPr>
          <w:sz w:val="24"/>
          <w:szCs w:val="24"/>
        </w:rPr>
        <w:t xml:space="preserve"> </w:t>
      </w:r>
      <w:r w:rsidR="004846EE" w:rsidRPr="00FF0186">
        <w:rPr>
          <w:sz w:val="24"/>
          <w:szCs w:val="24"/>
        </w:rPr>
        <w:t xml:space="preserve">Větší část </w:t>
      </w:r>
      <w:r w:rsidR="004846EE">
        <w:rPr>
          <w:sz w:val="24"/>
          <w:szCs w:val="24"/>
        </w:rPr>
        <w:t xml:space="preserve">posuzovaného objektu </w:t>
      </w:r>
      <w:r w:rsidR="004846EE" w:rsidRPr="00FF0186">
        <w:rPr>
          <w:sz w:val="24"/>
          <w:szCs w:val="24"/>
        </w:rPr>
        <w:t>(o půdorysném rozměru asi 1</w:t>
      </w:r>
      <w:r w:rsidR="008C3E18">
        <w:rPr>
          <w:sz w:val="24"/>
          <w:szCs w:val="24"/>
        </w:rPr>
        <w:t>6</w:t>
      </w:r>
      <w:r w:rsidR="004846EE" w:rsidRPr="00FF0186">
        <w:rPr>
          <w:sz w:val="24"/>
          <w:szCs w:val="24"/>
        </w:rPr>
        <w:t>,</w:t>
      </w:r>
      <w:r w:rsidR="008C3E18">
        <w:rPr>
          <w:sz w:val="24"/>
          <w:szCs w:val="24"/>
        </w:rPr>
        <w:t>4</w:t>
      </w:r>
      <w:r w:rsidR="004846EE" w:rsidRPr="00FF0186">
        <w:rPr>
          <w:sz w:val="24"/>
          <w:szCs w:val="24"/>
        </w:rPr>
        <w:t xml:space="preserve">0 x </w:t>
      </w:r>
      <w:r w:rsidR="008C3E18">
        <w:rPr>
          <w:sz w:val="24"/>
          <w:szCs w:val="24"/>
        </w:rPr>
        <w:t>8</w:t>
      </w:r>
      <w:r w:rsidR="004846EE" w:rsidRPr="00FF0186">
        <w:rPr>
          <w:sz w:val="24"/>
          <w:szCs w:val="24"/>
        </w:rPr>
        <w:t>,</w:t>
      </w:r>
      <w:r w:rsidR="008C3E18">
        <w:rPr>
          <w:sz w:val="24"/>
          <w:szCs w:val="24"/>
        </w:rPr>
        <w:t>3</w:t>
      </w:r>
      <w:r w:rsidR="004846EE" w:rsidRPr="00FF0186">
        <w:rPr>
          <w:sz w:val="24"/>
          <w:szCs w:val="24"/>
        </w:rPr>
        <w:t>0 m) byla postavená asi v</w:t>
      </w:r>
      <w:r w:rsidR="008C3E18">
        <w:rPr>
          <w:sz w:val="24"/>
          <w:szCs w:val="24"/>
        </w:rPr>
        <w:t>e</w:t>
      </w:r>
      <w:r w:rsidR="004846EE" w:rsidRPr="00FF0186">
        <w:rPr>
          <w:sz w:val="24"/>
          <w:szCs w:val="24"/>
        </w:rPr>
        <w:t xml:space="preserve"> </w:t>
      </w:r>
      <w:r w:rsidR="005110CF">
        <w:rPr>
          <w:sz w:val="24"/>
          <w:szCs w:val="24"/>
        </w:rPr>
        <w:t>3</w:t>
      </w:r>
      <w:r w:rsidR="008C3E18">
        <w:rPr>
          <w:sz w:val="24"/>
          <w:szCs w:val="24"/>
        </w:rPr>
        <w:t xml:space="preserve">0. letech minulého století </w:t>
      </w:r>
      <w:r w:rsidR="004846EE" w:rsidRPr="00FF0186">
        <w:rPr>
          <w:sz w:val="24"/>
          <w:szCs w:val="24"/>
        </w:rPr>
        <w:t>(tedy ještě v době před platností současných požárně bezpečnostních předpisů – po r. 1977)</w:t>
      </w:r>
      <w:r w:rsidR="008C3E18">
        <w:rPr>
          <w:sz w:val="24"/>
          <w:szCs w:val="24"/>
        </w:rPr>
        <w:t>.</w:t>
      </w:r>
      <w:r w:rsidR="004846EE">
        <w:t xml:space="preserve">  </w:t>
      </w:r>
      <w:r w:rsidR="004846EE" w:rsidRPr="00C74AAA">
        <w:rPr>
          <w:sz w:val="24"/>
          <w:szCs w:val="24"/>
        </w:rPr>
        <w:t>Dle níže uvedeného</w:t>
      </w:r>
      <w:r w:rsidR="004846EE" w:rsidRPr="00C74AAA">
        <w:t xml:space="preserve"> (</w:t>
      </w:r>
      <w:r w:rsidR="004846EE" w:rsidRPr="00C74AAA">
        <w:rPr>
          <w:b/>
          <w:sz w:val="24"/>
          <w:szCs w:val="24"/>
        </w:rPr>
        <w:t>pozn.</w:t>
      </w:r>
      <w:r w:rsidR="004846EE" w:rsidRPr="00C74AAA">
        <w:rPr>
          <w:sz w:val="24"/>
          <w:szCs w:val="24"/>
        </w:rPr>
        <w:t xml:space="preserve"> </w:t>
      </w:r>
      <w:r w:rsidR="004846EE" w:rsidRPr="00C74AAA">
        <w:rPr>
          <w:b/>
          <w:sz w:val="24"/>
          <w:szCs w:val="24"/>
        </w:rPr>
        <w:t xml:space="preserve">2/ </w:t>
      </w:r>
      <w:r w:rsidR="004846EE" w:rsidRPr="00C74AAA">
        <w:rPr>
          <w:sz w:val="24"/>
          <w:szCs w:val="24"/>
        </w:rPr>
        <w:t>a</w:t>
      </w:r>
      <w:r w:rsidR="004846EE" w:rsidRPr="00C74AAA">
        <w:rPr>
          <w:b/>
          <w:sz w:val="24"/>
          <w:szCs w:val="24"/>
        </w:rPr>
        <w:t xml:space="preserve"> 3/</w:t>
      </w:r>
      <w:r w:rsidR="004846EE" w:rsidRPr="00C74AAA">
        <w:rPr>
          <w:sz w:val="24"/>
          <w:szCs w:val="24"/>
        </w:rPr>
        <w:t xml:space="preserve"> </w:t>
      </w:r>
      <w:r w:rsidR="008C3E18">
        <w:rPr>
          <w:sz w:val="24"/>
          <w:szCs w:val="24"/>
        </w:rPr>
        <w:t xml:space="preserve">dole na </w:t>
      </w:r>
      <w:r w:rsidR="004846EE" w:rsidRPr="00C74AAA">
        <w:rPr>
          <w:sz w:val="24"/>
          <w:szCs w:val="24"/>
        </w:rPr>
        <w:t xml:space="preserve"> str. </w:t>
      </w:r>
      <w:r w:rsidR="008C3E18">
        <w:rPr>
          <w:sz w:val="24"/>
          <w:szCs w:val="24"/>
        </w:rPr>
        <w:t>4</w:t>
      </w:r>
      <w:r w:rsidR="004846EE" w:rsidRPr="00C74AAA">
        <w:rPr>
          <w:sz w:val="24"/>
          <w:szCs w:val="24"/>
        </w:rPr>
        <w:t xml:space="preserve"> tohoto PBŘ</w:t>
      </w:r>
      <w:r w:rsidR="004846EE" w:rsidRPr="00C74AAA">
        <w:t xml:space="preserve">) </w:t>
      </w:r>
      <w:r w:rsidR="004846EE" w:rsidRPr="00C74AAA">
        <w:rPr>
          <w:sz w:val="24"/>
          <w:u w:val="single"/>
        </w:rPr>
        <w:t>představuje dotčený objekt dle čl. 3.3. ČSN 73 0834 pouze</w:t>
      </w:r>
      <w:r w:rsidR="004846EE" w:rsidRPr="00C74AAA">
        <w:rPr>
          <w:sz w:val="24"/>
        </w:rPr>
        <w:t xml:space="preserve"> </w:t>
      </w:r>
      <w:r w:rsidR="004846EE" w:rsidRPr="00C74AAA">
        <w:rPr>
          <w:b/>
          <w:sz w:val="24"/>
        </w:rPr>
        <w:t>Změnu stavby skupiny I.</w:t>
      </w:r>
      <w:r w:rsidR="004846EE" w:rsidRPr="00C74AAA">
        <w:rPr>
          <w:sz w:val="24"/>
        </w:rPr>
        <w:t xml:space="preserve"> Poněvadž ale objekt z požárního hlediska posuzován patrně ještě nikdy nebyl, </w:t>
      </w:r>
      <w:r w:rsidR="004846EE" w:rsidRPr="00C74AAA">
        <w:rPr>
          <w:sz w:val="24"/>
          <w:u w:val="single"/>
        </w:rPr>
        <w:t xml:space="preserve">je zde provedeno jeho tzv. „posouzení na stranu bezpečnosti“, jakoby se zde jednalo prakticky o novostavbu </w:t>
      </w:r>
      <w:r w:rsidR="004846EE">
        <w:rPr>
          <w:sz w:val="24"/>
          <w:u w:val="single"/>
        </w:rPr>
        <w:t xml:space="preserve">této části </w:t>
      </w:r>
      <w:r w:rsidR="004846EE" w:rsidRPr="00C74AAA">
        <w:rPr>
          <w:sz w:val="24"/>
          <w:u w:val="single"/>
        </w:rPr>
        <w:t xml:space="preserve">objektu. </w:t>
      </w:r>
    </w:p>
    <w:p w:rsidR="004846EE" w:rsidRDefault="004846EE" w:rsidP="004846EE">
      <w:pPr>
        <w:jc w:val="both"/>
        <w:rPr>
          <w:sz w:val="24"/>
        </w:rPr>
      </w:pPr>
      <w:r>
        <w:rPr>
          <w:sz w:val="24"/>
        </w:rPr>
        <w:t xml:space="preserve">           Vlastní posouzení tohoto </w:t>
      </w:r>
      <w:r>
        <w:rPr>
          <w:b/>
          <w:sz w:val="24"/>
        </w:rPr>
        <w:t>PÚ č. 1</w:t>
      </w:r>
      <w:r>
        <w:rPr>
          <w:sz w:val="24"/>
        </w:rPr>
        <w:t xml:space="preserve"> bude tudíž provedeno tzv. na stranu bezpečnosti – a to </w:t>
      </w:r>
      <w:r w:rsidRPr="00641048">
        <w:rPr>
          <w:sz w:val="24"/>
        </w:rPr>
        <w:t>dle</w:t>
      </w:r>
      <w:r>
        <w:rPr>
          <w:b/>
          <w:sz w:val="24"/>
        </w:rPr>
        <w:t xml:space="preserve"> ČSN 73 080</w:t>
      </w:r>
      <w:r w:rsidR="008C3E18">
        <w:rPr>
          <w:b/>
          <w:sz w:val="24"/>
        </w:rPr>
        <w:t>2</w:t>
      </w:r>
      <w:r>
        <w:rPr>
          <w:sz w:val="24"/>
        </w:rPr>
        <w:t xml:space="preserve"> (</w:t>
      </w:r>
      <w:r w:rsidR="008C3E18">
        <w:rPr>
          <w:sz w:val="24"/>
        </w:rPr>
        <w:t>Nev</w:t>
      </w:r>
      <w:r>
        <w:rPr>
          <w:sz w:val="24"/>
        </w:rPr>
        <w:t>ýrobní objekty) s přihlédnutím k </w:t>
      </w:r>
      <w:r w:rsidRPr="00641048">
        <w:rPr>
          <w:b/>
          <w:sz w:val="24"/>
        </w:rPr>
        <w:t xml:space="preserve">ČSN 73 0834.  </w:t>
      </w:r>
    </w:p>
    <w:p w:rsidR="008A51DB" w:rsidRDefault="00237D3A" w:rsidP="008C3E18">
      <w:pPr>
        <w:ind w:firstLine="567"/>
        <w:jc w:val="both"/>
        <w:rPr>
          <w:sz w:val="24"/>
        </w:rPr>
      </w:pPr>
      <w:r>
        <w:rPr>
          <w:sz w:val="24"/>
        </w:rPr>
        <w:t xml:space="preserve">     </w:t>
      </w:r>
      <w:r w:rsidR="00804539">
        <w:rPr>
          <w:sz w:val="24"/>
        </w:rPr>
        <w:t xml:space="preserve">     </w:t>
      </w:r>
      <w:r w:rsidR="008A51DB">
        <w:rPr>
          <w:sz w:val="24"/>
        </w:rPr>
        <w:t xml:space="preserve"> </w:t>
      </w:r>
    </w:p>
    <w:p w:rsidR="008C3E18" w:rsidRPr="008C3E18" w:rsidRDefault="008C3E18" w:rsidP="008C3E18">
      <w:pPr>
        <w:ind w:firstLine="567"/>
        <w:jc w:val="both"/>
        <w:rPr>
          <w:sz w:val="24"/>
        </w:rPr>
      </w:pPr>
    </w:p>
    <w:p w:rsidR="008A51DB" w:rsidRDefault="00FF61EA" w:rsidP="00FF61EA">
      <w:pPr>
        <w:pStyle w:val="Zkladntext"/>
      </w:pPr>
      <w:r>
        <w:t>3.</w:t>
      </w:r>
      <w:r w:rsidR="008A51DB">
        <w:t xml:space="preserve"> Požární úseky,  požární zatížení,  únikové  cesty,  odstupové vzdálenosti</w:t>
      </w:r>
    </w:p>
    <w:p w:rsidR="008A51DB" w:rsidRDefault="008A51DB">
      <w:pPr>
        <w:pStyle w:val="Zkladntext"/>
      </w:pPr>
    </w:p>
    <w:p w:rsidR="008A51DB" w:rsidRDefault="008A51D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3.1 - A. Požární  úseky,  plochy  úseků</w:t>
      </w:r>
    </w:p>
    <w:p w:rsidR="00FF61EA" w:rsidRDefault="00FF61EA">
      <w:pPr>
        <w:jc w:val="both"/>
        <w:rPr>
          <w:b/>
          <w:sz w:val="28"/>
          <w:u w:val="single"/>
        </w:rPr>
      </w:pPr>
    </w:p>
    <w:p w:rsidR="008A51DB" w:rsidRDefault="008A51DB">
      <w:pPr>
        <w:pStyle w:val="Nadpis2"/>
        <w:ind w:firstLine="567"/>
      </w:pPr>
      <w:r>
        <w:t xml:space="preserve">Objekt jako celek bude posuzován dle </w:t>
      </w:r>
      <w:r w:rsidRPr="00FF61EA">
        <w:rPr>
          <w:b/>
        </w:rPr>
        <w:t>ČSN 73 0802</w:t>
      </w:r>
      <w:r>
        <w:t xml:space="preserve">  s přihlédnutím k ČSN  73 0834.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>
        <w:rPr>
          <w:b/>
          <w:sz w:val="24"/>
          <w:u w:val="single"/>
        </w:rPr>
        <w:t>Samostatný požární úsek tvoří:</w:t>
      </w:r>
    </w:p>
    <w:p w:rsidR="008A51DB" w:rsidRDefault="008A51DB">
      <w:pPr>
        <w:jc w:val="both"/>
        <w:rPr>
          <w:b/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b/>
          <w:sz w:val="24"/>
        </w:rPr>
        <w:t xml:space="preserve">PÚ č. 1. – </w:t>
      </w:r>
      <w:r w:rsidR="008C3E18" w:rsidRPr="008C3E18">
        <w:rPr>
          <w:sz w:val="24"/>
        </w:rPr>
        <w:t>Veřejné WC s provozním zázemím</w:t>
      </w:r>
      <w:r>
        <w:rPr>
          <w:sz w:val="24"/>
        </w:rPr>
        <w:t xml:space="preserve"> – 1. NP</w:t>
      </w:r>
    </w:p>
    <w:p w:rsidR="008C3E18" w:rsidRDefault="008C3E18">
      <w:pPr>
        <w:jc w:val="both"/>
        <w:rPr>
          <w:b/>
          <w:sz w:val="24"/>
        </w:rPr>
      </w:pPr>
    </w:p>
    <w:p w:rsidR="008A51DB" w:rsidRPr="008C3E18" w:rsidRDefault="008A51DB">
      <w:pPr>
        <w:jc w:val="both"/>
        <w:rPr>
          <w:sz w:val="24"/>
        </w:rPr>
      </w:pPr>
      <w:r>
        <w:rPr>
          <w:b/>
          <w:sz w:val="24"/>
        </w:rPr>
        <w:t xml:space="preserve">            </w:t>
      </w:r>
      <w:r>
        <w:rPr>
          <w:b/>
          <w:sz w:val="24"/>
          <w:u w:val="single"/>
        </w:rPr>
        <w:t>Prostory bez požárního rizika tvoří:</w:t>
      </w:r>
      <w:r w:rsidR="008C3E18" w:rsidRPr="005110CF">
        <w:rPr>
          <w:b/>
          <w:sz w:val="24"/>
        </w:rPr>
        <w:t xml:space="preserve"> </w:t>
      </w:r>
      <w:r w:rsidR="008C3E18">
        <w:rPr>
          <w:sz w:val="24"/>
        </w:rPr>
        <w:t>celý objekt /s výjimkou provozního zázemí/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  <w:u w:val="single"/>
        </w:rPr>
        <w:t>Plochy požárních úseků:</w:t>
      </w:r>
    </w:p>
    <w:p w:rsidR="008A51DB" w:rsidRDefault="008A51DB">
      <w:pPr>
        <w:jc w:val="both"/>
        <w:rPr>
          <w:sz w:val="24"/>
        </w:rPr>
      </w:pPr>
    </w:p>
    <w:p w:rsidR="008A51DB" w:rsidRDefault="008C3E18">
      <w:pPr>
        <w:jc w:val="both"/>
        <w:rPr>
          <w:sz w:val="24"/>
        </w:rPr>
      </w:pPr>
      <w:r>
        <w:rPr>
          <w:b/>
          <w:sz w:val="24"/>
        </w:rPr>
        <w:t xml:space="preserve">PÚ </w:t>
      </w:r>
      <w:r w:rsidR="008A51DB">
        <w:rPr>
          <w:b/>
          <w:sz w:val="24"/>
        </w:rPr>
        <w:t>č. 1</w:t>
      </w:r>
      <w:r w:rsidR="008A51DB">
        <w:rPr>
          <w:sz w:val="24"/>
        </w:rPr>
        <w:t xml:space="preserve"> – S =   </w:t>
      </w:r>
      <w:r w:rsidR="008A51DB">
        <w:rPr>
          <w:b/>
          <w:sz w:val="24"/>
        </w:rPr>
        <w:t>9</w:t>
      </w:r>
      <w:r>
        <w:rPr>
          <w:b/>
          <w:sz w:val="24"/>
        </w:rPr>
        <w:t>6</w:t>
      </w:r>
      <w:r w:rsidR="008A51DB">
        <w:rPr>
          <w:b/>
          <w:sz w:val="24"/>
        </w:rPr>
        <w:t>,</w:t>
      </w:r>
      <w:r>
        <w:rPr>
          <w:b/>
          <w:sz w:val="24"/>
        </w:rPr>
        <w:t>72</w:t>
      </w:r>
      <w:r w:rsidR="008A51DB">
        <w:rPr>
          <w:b/>
          <w:sz w:val="24"/>
        </w:rPr>
        <w:t xml:space="preserve"> m</w:t>
      </w:r>
      <w:r w:rsidR="008A51DB">
        <w:rPr>
          <w:b/>
          <w:sz w:val="24"/>
          <w:vertAlign w:val="superscript"/>
        </w:rPr>
        <w:t>2</w:t>
      </w:r>
      <w:r w:rsidR="008A51DB">
        <w:rPr>
          <w:b/>
          <w:sz w:val="24"/>
        </w:rPr>
        <w:t xml:space="preserve">   (celkem)</w:t>
      </w:r>
      <w:r w:rsidR="008A51DB">
        <w:rPr>
          <w:sz w:val="24"/>
        </w:rPr>
        <w:t xml:space="preserve"> 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Poznámka:</w:t>
      </w:r>
    </w:p>
    <w:p w:rsidR="008A51DB" w:rsidRDefault="008A51DB">
      <w:pPr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</w:t>
      </w:r>
    </w:p>
    <w:p w:rsidR="00CF0E04" w:rsidRDefault="008A51DB" w:rsidP="00CF0E04">
      <w:pPr>
        <w:jc w:val="both"/>
        <w:rPr>
          <w:sz w:val="24"/>
        </w:rPr>
      </w:pPr>
      <w:r>
        <w:rPr>
          <w:b/>
        </w:rPr>
        <w:t xml:space="preserve">             </w:t>
      </w:r>
      <w:r w:rsidR="00CF0E04">
        <w:rPr>
          <w:b/>
          <w:sz w:val="24"/>
        </w:rPr>
        <w:t>1/</w:t>
      </w:r>
      <w:r w:rsidR="00CF0E04">
        <w:rPr>
          <w:sz w:val="24"/>
        </w:rPr>
        <w:t xml:space="preserve">  Posuzovaná část objektu je stavebně zcela oddělená od sousední rovněž 1 podlažního hospodářského objektu a tvoří tak samostatný nově vytvořený </w:t>
      </w:r>
      <w:r w:rsidR="00CF0E04">
        <w:rPr>
          <w:b/>
          <w:sz w:val="24"/>
          <w:u w:val="single"/>
        </w:rPr>
        <w:t>PÚ č. 1.</w:t>
      </w:r>
      <w:r w:rsidR="00CF0E04">
        <w:rPr>
          <w:sz w:val="24"/>
        </w:rPr>
        <w:t xml:space="preserve"> </w:t>
      </w:r>
    </w:p>
    <w:p w:rsidR="00CF0E04" w:rsidRDefault="00CF0E04" w:rsidP="00CF0E04">
      <w:pPr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>2</w:t>
      </w:r>
      <w:r w:rsidRPr="001A59F2">
        <w:rPr>
          <w:b/>
          <w:sz w:val="24"/>
        </w:rPr>
        <w:t>/</w:t>
      </w:r>
      <w:r>
        <w:rPr>
          <w:sz w:val="24"/>
        </w:rPr>
        <w:t xml:space="preserve"> Dotčený objekt (původně skladové zázemí pro sousední prodejní prostory</w:t>
      </w:r>
      <w:r>
        <w:rPr>
          <w:sz w:val="24"/>
          <w:szCs w:val="24"/>
        </w:rPr>
        <w:t>)</w:t>
      </w:r>
      <w:r>
        <w:rPr>
          <w:sz w:val="24"/>
        </w:rPr>
        <w:t xml:space="preserve"> – nově pak prostory veřejného WC s provozním zázemím - dle </w:t>
      </w:r>
      <w:r w:rsidRPr="001A59F2">
        <w:rPr>
          <w:b/>
          <w:sz w:val="24"/>
        </w:rPr>
        <w:t>ČSN 73 0834</w:t>
      </w:r>
      <w:r>
        <w:rPr>
          <w:sz w:val="24"/>
        </w:rPr>
        <w:t xml:space="preserve">, čl. 3.2 a),b),c) a d) ---- NEPŘEDSTAVUJE tzv. </w:t>
      </w:r>
      <w:r w:rsidRPr="002E6F68">
        <w:rPr>
          <w:b/>
          <w:sz w:val="24"/>
        </w:rPr>
        <w:t>„změnu užívání objektu“</w:t>
      </w:r>
      <w:r>
        <w:rPr>
          <w:sz w:val="24"/>
        </w:rPr>
        <w:t xml:space="preserve"> – poněvadž:</w:t>
      </w:r>
    </w:p>
    <w:p w:rsidR="00CF0E04" w:rsidRDefault="00CF0E04" w:rsidP="00CF0E04">
      <w:pPr>
        <w:jc w:val="both"/>
        <w:rPr>
          <w:sz w:val="24"/>
        </w:rPr>
      </w:pPr>
      <w:r w:rsidRPr="001A59F2">
        <w:rPr>
          <w:b/>
          <w:sz w:val="24"/>
        </w:rPr>
        <w:t>A</w:t>
      </w:r>
      <w:r w:rsidRPr="001A59F2">
        <w:rPr>
          <w:sz w:val="24"/>
        </w:rPr>
        <w:t xml:space="preserve">/  </w:t>
      </w:r>
      <w:r w:rsidRPr="001A59F2">
        <w:rPr>
          <w:b/>
          <w:sz w:val="24"/>
        </w:rPr>
        <w:t>p</w:t>
      </w:r>
      <w:r>
        <w:rPr>
          <w:sz w:val="24"/>
        </w:rPr>
        <w:t xml:space="preserve"> (průměrné požární zatížení) se zde nezvyšuje o více než 15,0 kg/m2 (nově zde bude zatížení dokonce nižší než původně – nově bude  p = 21,25 kg/m2 a původně bylo jako např. u příruční sklady k prodejně - tab. A1, pol. 6.4.3</w:t>
      </w:r>
      <w:r w:rsidR="005110CF">
        <w:rPr>
          <w:sz w:val="24"/>
        </w:rPr>
        <w:t>.</w:t>
      </w:r>
      <w:r>
        <w:rPr>
          <w:sz w:val="24"/>
        </w:rPr>
        <w:t xml:space="preserve">  p = min. 40,00 + 30,00 = 70,00 kg/m2).</w:t>
      </w:r>
    </w:p>
    <w:p w:rsidR="00CF0E04" w:rsidRDefault="00CF0E04" w:rsidP="00CF0E04">
      <w:pPr>
        <w:jc w:val="both"/>
        <w:rPr>
          <w:sz w:val="24"/>
        </w:rPr>
      </w:pPr>
      <w:r w:rsidRPr="001A59F2">
        <w:rPr>
          <w:b/>
          <w:sz w:val="24"/>
        </w:rPr>
        <w:t>B/</w:t>
      </w:r>
      <w:r>
        <w:rPr>
          <w:sz w:val="24"/>
        </w:rPr>
        <w:t xml:space="preserve">  dále pak zde nedojde ke zvýšení unikajících osob z objektu na každý započitatelný pruh úniku o více než o 12 osob a úniková cesta z objektu nebude sloužit pro více než 200 osob. </w:t>
      </w:r>
    </w:p>
    <w:p w:rsidR="00CF0E04" w:rsidRDefault="00CF0E04" w:rsidP="00CF0E04">
      <w:pPr>
        <w:jc w:val="both"/>
        <w:rPr>
          <w:sz w:val="24"/>
        </w:rPr>
      </w:pPr>
      <w:r w:rsidRPr="001A1E22">
        <w:rPr>
          <w:sz w:val="24"/>
          <w:u w:val="single"/>
        </w:rPr>
        <w:t>Původní počet osob:</w:t>
      </w:r>
      <w:r>
        <w:rPr>
          <w:sz w:val="24"/>
        </w:rPr>
        <w:t xml:space="preserve"> dle ČSN 73 0818, tab.1, pol. 12:  87,0 : 10,0 =  </w:t>
      </w:r>
      <w:r w:rsidRPr="00740915">
        <w:rPr>
          <w:b/>
          <w:sz w:val="24"/>
        </w:rPr>
        <w:t>max. 9 osob</w:t>
      </w:r>
      <w:r>
        <w:rPr>
          <w:sz w:val="24"/>
        </w:rPr>
        <w:t xml:space="preserve">  </w:t>
      </w:r>
    </w:p>
    <w:p w:rsidR="00CF0E04" w:rsidRDefault="00CF0E04" w:rsidP="00CF0E04">
      <w:pPr>
        <w:jc w:val="both"/>
        <w:rPr>
          <w:sz w:val="24"/>
        </w:rPr>
      </w:pPr>
      <w:r>
        <w:rPr>
          <w:sz w:val="24"/>
          <w:u w:val="single"/>
        </w:rPr>
        <w:lastRenderedPageBreak/>
        <w:t xml:space="preserve">Nový </w:t>
      </w:r>
      <w:r w:rsidRPr="001A1E22">
        <w:rPr>
          <w:sz w:val="24"/>
          <w:u w:val="single"/>
        </w:rPr>
        <w:t>počet osob:</w:t>
      </w:r>
      <w:r>
        <w:rPr>
          <w:sz w:val="24"/>
        </w:rPr>
        <w:t xml:space="preserve"> </w:t>
      </w:r>
      <w:r w:rsidR="00740915">
        <w:rPr>
          <w:sz w:val="24"/>
        </w:rPr>
        <w:t xml:space="preserve">dle ČSN 73 0818, tab.1, pol. 16.2:  12 zař. předmětů x 1,3 = </w:t>
      </w:r>
      <w:r w:rsidR="00740915" w:rsidRPr="009C7281">
        <w:rPr>
          <w:sz w:val="24"/>
        </w:rPr>
        <w:t>16 osob</w:t>
      </w:r>
      <w:r w:rsidR="00740915">
        <w:rPr>
          <w:sz w:val="24"/>
        </w:rPr>
        <w:t xml:space="preserve"> </w:t>
      </w:r>
      <w:r w:rsidR="009C7281">
        <w:rPr>
          <w:sz w:val="24"/>
        </w:rPr>
        <w:t xml:space="preserve">+ 2 osoby personál = </w:t>
      </w:r>
      <w:r w:rsidR="009C7281" w:rsidRPr="009C7281">
        <w:rPr>
          <w:b/>
          <w:sz w:val="24"/>
        </w:rPr>
        <w:t>max. 18 osob</w:t>
      </w:r>
      <w:r w:rsidR="009C7281">
        <w:rPr>
          <w:b/>
          <w:sz w:val="24"/>
        </w:rPr>
        <w:t xml:space="preserve"> </w:t>
      </w:r>
      <w:r>
        <w:rPr>
          <w:sz w:val="24"/>
        </w:rPr>
        <w:t>---- což je s</w:t>
      </w:r>
      <w:r w:rsidR="00740915">
        <w:rPr>
          <w:sz w:val="24"/>
        </w:rPr>
        <w:t>ice více než při původním stavu, avšak není zde splněná podm. navýšení unikajících osob o více než 12 osob na každý započitatelný únikový pruh</w:t>
      </w:r>
    </w:p>
    <w:p w:rsidR="00CF0E04" w:rsidRDefault="00CF0E04" w:rsidP="00CF0E04">
      <w:pPr>
        <w:jc w:val="both"/>
        <w:rPr>
          <w:sz w:val="24"/>
        </w:rPr>
      </w:pPr>
      <w:r w:rsidRPr="001A59F2">
        <w:rPr>
          <w:b/>
          <w:sz w:val="24"/>
        </w:rPr>
        <w:t>C/</w:t>
      </w:r>
      <w:r>
        <w:rPr>
          <w:sz w:val="24"/>
        </w:rPr>
        <w:t xml:space="preserve"> nedojde zde ke zvýšení počtu osob s omezenou schopností pohyb, či neschopných samostatného pohybu o více než 12 osob ---- takovéto osoby se zde </w:t>
      </w:r>
      <w:r w:rsidR="00740915">
        <w:rPr>
          <w:sz w:val="24"/>
        </w:rPr>
        <w:t xml:space="preserve">budou </w:t>
      </w:r>
      <w:r>
        <w:rPr>
          <w:sz w:val="24"/>
        </w:rPr>
        <w:t>vyskytovat  pouze v</w:t>
      </w:r>
      <w:r w:rsidR="00740915">
        <w:rPr>
          <w:sz w:val="24"/>
        </w:rPr>
        <w:t>ý</w:t>
      </w:r>
      <w:r>
        <w:rPr>
          <w:sz w:val="24"/>
        </w:rPr>
        <w:t>j</w:t>
      </w:r>
      <w:r w:rsidR="00740915">
        <w:rPr>
          <w:sz w:val="24"/>
        </w:rPr>
        <w:t>i</w:t>
      </w:r>
      <w:r>
        <w:rPr>
          <w:sz w:val="24"/>
        </w:rPr>
        <w:t>mečně</w:t>
      </w:r>
      <w:r w:rsidR="00740915">
        <w:rPr>
          <w:sz w:val="24"/>
        </w:rPr>
        <w:t xml:space="preserve"> (nachází se zde 1x WC pro imobilní návštěvníky)</w:t>
      </w:r>
      <w:r>
        <w:rPr>
          <w:sz w:val="24"/>
        </w:rPr>
        <w:t xml:space="preserve">. </w:t>
      </w:r>
    </w:p>
    <w:p w:rsidR="00CF0E04" w:rsidRDefault="00CF0E04" w:rsidP="00CF0E04">
      <w:pPr>
        <w:jc w:val="both"/>
        <w:rPr>
          <w:sz w:val="24"/>
        </w:rPr>
      </w:pPr>
    </w:p>
    <w:p w:rsidR="00CF0E04" w:rsidRDefault="00CF0E04" w:rsidP="00CF0E04">
      <w:pPr>
        <w:jc w:val="both"/>
        <w:rPr>
          <w:sz w:val="24"/>
        </w:rPr>
      </w:pPr>
      <w:r w:rsidRPr="001A59F2">
        <w:rPr>
          <w:b/>
          <w:sz w:val="24"/>
        </w:rPr>
        <w:t>D/</w:t>
      </w:r>
      <w:r>
        <w:rPr>
          <w:sz w:val="24"/>
        </w:rPr>
        <w:t xml:space="preserve"> při vlastním posouzení zde nedochází ke záměně věcně příslušné projektové normy  (původní </w:t>
      </w:r>
      <w:r w:rsidR="005B6FF8">
        <w:rPr>
          <w:sz w:val="24"/>
        </w:rPr>
        <w:t>příruční sklady pro sousední prodejní prostory</w:t>
      </w:r>
      <w:r>
        <w:rPr>
          <w:sz w:val="24"/>
        </w:rPr>
        <w:t>) se posuzuj</w:t>
      </w:r>
      <w:r w:rsidR="005B6FF8">
        <w:rPr>
          <w:sz w:val="24"/>
        </w:rPr>
        <w:t>í</w:t>
      </w:r>
      <w:r>
        <w:rPr>
          <w:sz w:val="24"/>
        </w:rPr>
        <w:t xml:space="preserve"> dle ČSN 73 080</w:t>
      </w:r>
      <w:r w:rsidR="005B6FF8">
        <w:rPr>
          <w:sz w:val="24"/>
        </w:rPr>
        <w:t>2</w:t>
      </w:r>
      <w:r>
        <w:rPr>
          <w:sz w:val="24"/>
        </w:rPr>
        <w:t xml:space="preserve"> a nov</w:t>
      </w:r>
      <w:r w:rsidR="005B6FF8">
        <w:rPr>
          <w:sz w:val="24"/>
        </w:rPr>
        <w:t>é veřejné WC s provozním zázemím</w:t>
      </w:r>
      <w:r>
        <w:rPr>
          <w:sz w:val="24"/>
        </w:rPr>
        <w:t xml:space="preserve"> pak rovněž dle této ČSN 73 080</w:t>
      </w:r>
      <w:r w:rsidR="005B6FF8">
        <w:rPr>
          <w:sz w:val="24"/>
        </w:rPr>
        <w:t>2</w:t>
      </w:r>
      <w:r>
        <w:rPr>
          <w:sz w:val="24"/>
        </w:rPr>
        <w:t xml:space="preserve">). </w:t>
      </w:r>
    </w:p>
    <w:p w:rsidR="00CF0E04" w:rsidRDefault="00CF0E04" w:rsidP="00CF0E04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CF0E04" w:rsidRDefault="00CF0E04" w:rsidP="00CF0E04">
      <w:pPr>
        <w:jc w:val="both"/>
        <w:rPr>
          <w:sz w:val="24"/>
        </w:rPr>
      </w:pPr>
      <w:r w:rsidRPr="002E6F68">
        <w:rPr>
          <w:b/>
          <w:sz w:val="24"/>
          <w:u w:val="single"/>
        </w:rPr>
        <w:t>Závěr:</w:t>
      </w:r>
      <w:r>
        <w:rPr>
          <w:sz w:val="24"/>
        </w:rPr>
        <w:t xml:space="preserve"> dle výše uvedených bodů je zřejmé, že změna využití objektu </w:t>
      </w:r>
      <w:r w:rsidR="005B6FF8">
        <w:rPr>
          <w:sz w:val="24"/>
        </w:rPr>
        <w:t xml:space="preserve">(původní příruční sklady pro sousední prodejní prostory) se posuzují dle ČSN 73 0802 a nové veřejné WC) </w:t>
      </w:r>
      <w:r w:rsidR="005B6FF8" w:rsidRPr="00641048">
        <w:rPr>
          <w:sz w:val="24"/>
          <w:u w:val="single"/>
        </w:rPr>
        <w:t>představuje dle čl. 3.3. ČSN 73 0834 pouze</w:t>
      </w:r>
      <w:r w:rsidR="005B6FF8">
        <w:rPr>
          <w:sz w:val="24"/>
        </w:rPr>
        <w:t xml:space="preserve"> </w:t>
      </w:r>
      <w:r w:rsidR="005B6FF8" w:rsidRPr="002E6F68">
        <w:rPr>
          <w:b/>
          <w:sz w:val="24"/>
        </w:rPr>
        <w:t>Změnu stavby skupiny I</w:t>
      </w:r>
      <w:r w:rsidR="005B6FF8">
        <w:rPr>
          <w:b/>
          <w:sz w:val="24"/>
        </w:rPr>
        <w:t>.</w:t>
      </w:r>
      <w:r w:rsidR="005B6FF8">
        <w:rPr>
          <w:sz w:val="24"/>
        </w:rPr>
        <w:t xml:space="preserve"> Mění se zde pouze využití objektu jako takového ---- tedy pouze z hlediska živnostenského úřadu, ale nemění se zde užívání objektu z hlediska požárně bezpečnostních předpisů. </w:t>
      </w:r>
    </w:p>
    <w:p w:rsidR="00FF61EA" w:rsidRPr="005B6FF8" w:rsidRDefault="00FF61EA" w:rsidP="00CF0E04">
      <w:pPr>
        <w:jc w:val="both"/>
        <w:rPr>
          <w:sz w:val="24"/>
        </w:rPr>
      </w:pPr>
    </w:p>
    <w:p w:rsidR="00CF0E04" w:rsidRDefault="00CF0E04" w:rsidP="00CF0E04">
      <w:pPr>
        <w:jc w:val="both"/>
        <w:rPr>
          <w:sz w:val="24"/>
        </w:rPr>
      </w:pPr>
      <w:r>
        <w:rPr>
          <w:b/>
          <w:sz w:val="24"/>
        </w:rPr>
        <w:t xml:space="preserve">          3/  </w:t>
      </w:r>
      <w:r>
        <w:rPr>
          <w:sz w:val="24"/>
        </w:rPr>
        <w:t xml:space="preserve">Požární posouzení by zde tudíž šlo provést pouze zjednodušenou formou dle čl. 3.3. a 4. ČSN 73 0834. </w:t>
      </w:r>
      <w:r w:rsidRPr="00B4646E">
        <w:rPr>
          <w:sz w:val="24"/>
          <w:u w:val="single"/>
        </w:rPr>
        <w:t>Ve skutečnosti je zde ale provedeno tzv. posouzení na stranu bezpečnosti, jakoby se zde jednalo o změnu staveb skupiny II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– poněvadž dotčený objekt patrně nikdy z požárního hlediska posuzován ještě nebyl (alespoň investor nemá žádné posouzení k dispozici). </w:t>
      </w:r>
    </w:p>
    <w:p w:rsidR="008A51DB" w:rsidRDefault="008A51DB">
      <w:pPr>
        <w:pStyle w:val="Zkladntext2"/>
      </w:pPr>
      <w:r>
        <w:rPr>
          <w:b/>
        </w:rPr>
        <w:t xml:space="preserve">   </w:t>
      </w:r>
      <w:r w:rsidR="00CF0E04">
        <w:rPr>
          <w:b/>
        </w:rPr>
        <w:t xml:space="preserve">       4</w:t>
      </w:r>
      <w:r>
        <w:t>/</w:t>
      </w:r>
      <w:r>
        <w:rPr>
          <w:b/>
        </w:rPr>
        <w:t xml:space="preserve"> </w:t>
      </w:r>
      <w:r>
        <w:t>Odstupové vzdálenosti</w:t>
      </w:r>
      <w:r>
        <w:rPr>
          <w:b/>
        </w:rPr>
        <w:t xml:space="preserve"> </w:t>
      </w:r>
      <w:r>
        <w:t xml:space="preserve">jednotlivých stěn </w:t>
      </w:r>
      <w:r w:rsidR="00CF0E04">
        <w:t>posuzovaného</w:t>
      </w:r>
      <w:r>
        <w:t xml:space="preserve"> </w:t>
      </w:r>
      <w:r w:rsidRPr="00FF61EA">
        <w:rPr>
          <w:b/>
        </w:rPr>
        <w:t xml:space="preserve">PÚ </w:t>
      </w:r>
      <w:r w:rsidR="00CF0E04" w:rsidRPr="00FF61EA">
        <w:rPr>
          <w:b/>
        </w:rPr>
        <w:t>č.1</w:t>
      </w:r>
      <w:r w:rsidR="00CF0E04">
        <w:t xml:space="preserve"> </w:t>
      </w:r>
      <w:r>
        <w:t>stanovené dále v t</w:t>
      </w:r>
      <w:r w:rsidR="00CF0E04">
        <w:t>omto</w:t>
      </w:r>
      <w:r>
        <w:t xml:space="preserve"> P</w:t>
      </w:r>
      <w:r w:rsidR="00CF0E04">
        <w:t>BŘ</w:t>
      </w:r>
      <w:r>
        <w:t xml:space="preserve">  výpočtem zasahují pouze na vlastní pozemek investora </w:t>
      </w:r>
      <w:r w:rsidR="00CF0E04">
        <w:t xml:space="preserve">(na přilehlé nádvoří – nezasahují na žádné sousední objekty a tyto pak zpětně svými požárně nebezpečnými prostory nezasahují na </w:t>
      </w:r>
      <w:r w:rsidR="00FF61EA">
        <w:t xml:space="preserve">tento </w:t>
      </w:r>
      <w:r w:rsidR="00CF0E04">
        <w:t xml:space="preserve">posuzovaný objekt </w:t>
      </w:r>
      <w:r>
        <w:t xml:space="preserve">---- </w:t>
      </w:r>
      <w:r>
        <w:rPr>
          <w:b/>
          <w:u w:val="single"/>
        </w:rPr>
        <w:t>vyhov</w:t>
      </w:r>
      <w:r w:rsidR="00CF0E04">
        <w:rPr>
          <w:b/>
          <w:u w:val="single"/>
        </w:rPr>
        <w:t>uje</w:t>
      </w:r>
      <w:r>
        <w:rPr>
          <w:b/>
          <w:u w:val="single"/>
        </w:rPr>
        <w:t xml:space="preserve">. </w:t>
      </w:r>
    </w:p>
    <w:p w:rsidR="008A51DB" w:rsidRDefault="008A51DB" w:rsidP="005B6FF8">
      <w:pPr>
        <w:pStyle w:val="Zkladntext2"/>
        <w:rPr>
          <w:b/>
          <w:u w:val="single"/>
        </w:rPr>
      </w:pPr>
      <w:r>
        <w:t xml:space="preserve">                </w:t>
      </w:r>
    </w:p>
    <w:p w:rsidR="008A51DB" w:rsidRDefault="008A51DB">
      <w:pPr>
        <w:pStyle w:val="Zkladntext2"/>
        <w:rPr>
          <w:b/>
        </w:rPr>
      </w:pPr>
    </w:p>
    <w:p w:rsidR="008A51DB" w:rsidRDefault="008A51DB">
      <w:pPr>
        <w:pStyle w:val="Zkladntext2"/>
      </w:pPr>
    </w:p>
    <w:p w:rsidR="008A51DB" w:rsidRDefault="008A51DB">
      <w:pPr>
        <w:pStyle w:val="Zkladntext2"/>
      </w:pPr>
    </w:p>
    <w:p w:rsidR="008A51DB" w:rsidRDefault="008A51DB">
      <w:pPr>
        <w:pStyle w:val="Zkladntext2"/>
      </w:pPr>
    </w:p>
    <w:p w:rsidR="008A51DB" w:rsidRDefault="008A51DB">
      <w:pPr>
        <w:pStyle w:val="Zkladntext2"/>
      </w:pPr>
    </w:p>
    <w:p w:rsidR="008A51DB" w:rsidRDefault="008A51DB">
      <w:pPr>
        <w:pStyle w:val="Zkladntext2"/>
      </w:pPr>
    </w:p>
    <w:p w:rsidR="008A51DB" w:rsidRDefault="008A51DB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5B6FF8" w:rsidRDefault="005B6FF8">
      <w:pPr>
        <w:pStyle w:val="Zkladntext2"/>
      </w:pPr>
    </w:p>
    <w:p w:rsidR="008A51DB" w:rsidRDefault="008A51DB">
      <w:pPr>
        <w:pStyle w:val="Zkladntext2"/>
      </w:pPr>
      <w:r>
        <w:t xml:space="preserve">             </w:t>
      </w:r>
    </w:p>
    <w:p w:rsidR="008A51DB" w:rsidRDefault="008A51DB">
      <w:pPr>
        <w:jc w:val="both"/>
        <w:rPr>
          <w:sz w:val="32"/>
        </w:rPr>
      </w:pPr>
      <w:r>
        <w:rPr>
          <w:b/>
          <w:sz w:val="32"/>
          <w:u w:val="single"/>
        </w:rPr>
        <w:lastRenderedPageBreak/>
        <w:t xml:space="preserve">3.1. PÚ č. 1: </w:t>
      </w:r>
      <w:r w:rsidR="00722557">
        <w:rPr>
          <w:b/>
          <w:sz w:val="32"/>
          <w:u w:val="single"/>
        </w:rPr>
        <w:t>Veřejné WC s provozním zázemím</w:t>
      </w:r>
      <w:r>
        <w:rPr>
          <w:b/>
          <w:sz w:val="32"/>
          <w:u w:val="single"/>
        </w:rPr>
        <w:t xml:space="preserve"> - 1. NP:</w:t>
      </w:r>
      <w:r>
        <w:rPr>
          <w:sz w:val="32"/>
        </w:rPr>
        <w:t xml:space="preserve"> </w:t>
      </w:r>
    </w:p>
    <w:p w:rsidR="008A51DB" w:rsidRDefault="008A51DB">
      <w:pPr>
        <w:jc w:val="both"/>
        <w:rPr>
          <w:b/>
          <w:sz w:val="28"/>
          <w:u w:val="single"/>
        </w:rPr>
      </w:pPr>
      <w:r>
        <w:rPr>
          <w:sz w:val="32"/>
        </w:rPr>
        <w:t xml:space="preserve"> </w:t>
      </w:r>
      <w:r>
        <w:rPr>
          <w:sz w:val="24"/>
        </w:rPr>
        <w:t>(dle ČSN 73 0802 a 73 0834)</w:t>
      </w:r>
    </w:p>
    <w:p w:rsidR="008A51DB" w:rsidRDefault="008A51DB">
      <w:pPr>
        <w:jc w:val="both"/>
        <w:rPr>
          <w:b/>
          <w:sz w:val="28"/>
          <w:u w:val="single"/>
        </w:rPr>
      </w:pPr>
    </w:p>
    <w:p w:rsidR="008A51DB" w:rsidRDefault="008A51D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3.1.1. Stanovení výpočtového požárního zatížení:</w:t>
      </w:r>
    </w:p>
    <w:p w:rsidR="008A51DB" w:rsidRDefault="008A51DB">
      <w:pPr>
        <w:pStyle w:val="Zkladntext2"/>
        <w:rPr>
          <w:b/>
          <w:sz w:val="28"/>
          <w:u w:val="single"/>
        </w:rPr>
      </w:pPr>
    </w:p>
    <w:p w:rsidR="008A51DB" w:rsidRDefault="008A51DB">
      <w:pPr>
        <w:jc w:val="both"/>
        <w:rPr>
          <w:sz w:val="24"/>
        </w:rPr>
      </w:pPr>
      <w:r>
        <w:rPr>
          <w:b/>
          <w:sz w:val="24"/>
        </w:rPr>
        <w:t>S =    9</w:t>
      </w:r>
      <w:r w:rsidR="00722557">
        <w:rPr>
          <w:b/>
          <w:sz w:val="24"/>
        </w:rPr>
        <w:t>6</w:t>
      </w:r>
      <w:r>
        <w:rPr>
          <w:b/>
          <w:sz w:val="24"/>
        </w:rPr>
        <w:t>,</w:t>
      </w:r>
      <w:r w:rsidR="00722557">
        <w:rPr>
          <w:b/>
          <w:sz w:val="24"/>
        </w:rPr>
        <w:t>72</w:t>
      </w:r>
      <w:r>
        <w:rPr>
          <w:b/>
          <w:sz w:val="24"/>
        </w:rPr>
        <w:t xml:space="preserve"> m</w:t>
      </w:r>
      <w:r>
        <w:rPr>
          <w:b/>
          <w:sz w:val="24"/>
          <w:vertAlign w:val="superscript"/>
        </w:rPr>
        <w:t xml:space="preserve">2  </w:t>
      </w:r>
      <w:r>
        <w:rPr>
          <w:b/>
          <w:sz w:val="24"/>
        </w:rPr>
        <w:t xml:space="preserve"> (celkem)</w:t>
      </w:r>
      <w:r>
        <w:rPr>
          <w:sz w:val="24"/>
        </w:rPr>
        <w:t xml:space="preserve"> 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8"/>
        </w:rPr>
      </w:pPr>
      <w:r>
        <w:rPr>
          <w:sz w:val="24"/>
        </w:rPr>
        <w:t>p</w:t>
      </w:r>
      <w:r>
        <w:rPr>
          <w:sz w:val="24"/>
          <w:vertAlign w:val="subscript"/>
        </w:rPr>
        <w:t xml:space="preserve">s </w:t>
      </w:r>
      <w:r>
        <w:rPr>
          <w:sz w:val="24"/>
        </w:rPr>
        <w:t xml:space="preserve"> =   3 + 2  =  5,0 kg/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        a</w:t>
      </w:r>
      <w:r>
        <w:rPr>
          <w:sz w:val="16"/>
        </w:rPr>
        <w:t>s</w:t>
      </w:r>
      <w:r>
        <w:rPr>
          <w:sz w:val="24"/>
        </w:rPr>
        <w:t xml:space="preserve"> = 0,9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p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 =  1</w:t>
      </w:r>
      <w:r w:rsidR="009D5A21">
        <w:rPr>
          <w:sz w:val="24"/>
        </w:rPr>
        <w:t>6</w:t>
      </w:r>
      <w:r>
        <w:rPr>
          <w:sz w:val="24"/>
        </w:rPr>
        <w:t>,</w:t>
      </w:r>
      <w:r w:rsidR="009D5A21">
        <w:rPr>
          <w:sz w:val="24"/>
        </w:rPr>
        <w:t>25</w:t>
      </w:r>
      <w:r>
        <w:rPr>
          <w:sz w:val="24"/>
        </w:rPr>
        <w:t xml:space="preserve"> kg/m</w:t>
      </w:r>
      <w:r>
        <w:rPr>
          <w:sz w:val="24"/>
          <w:vertAlign w:val="superscript"/>
        </w:rPr>
        <w:t>2</w:t>
      </w:r>
      <w:r>
        <w:rPr>
          <w:sz w:val="24"/>
          <w:vertAlign w:val="subscript"/>
        </w:rPr>
        <w:t xml:space="preserve">   </w:t>
      </w:r>
      <w:r>
        <w:rPr>
          <w:sz w:val="24"/>
        </w:rPr>
        <w:t xml:space="preserve"> ---- ( zprůměrováním hodnot dle tab. A1, ČSN 73 0802)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a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 =    0,</w:t>
      </w:r>
      <w:r w:rsidR="009D5A21">
        <w:rPr>
          <w:sz w:val="24"/>
        </w:rPr>
        <w:t>942</w:t>
      </w:r>
      <w:r>
        <w:rPr>
          <w:sz w:val="24"/>
        </w:rPr>
        <w:t xml:space="preserve">            ---- ( zprůměrováním hodnot dle tab. A1, ČSN 73 0802)</w:t>
      </w:r>
    </w:p>
    <w:p w:rsidR="009D5A21" w:rsidRDefault="009D5A21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sz w:val="24"/>
        </w:rPr>
        <w:t>S</w:t>
      </w:r>
      <w:r>
        <w:rPr>
          <w:sz w:val="24"/>
          <w:vertAlign w:val="subscript"/>
        </w:rPr>
        <w:t>o</w:t>
      </w:r>
      <w:r>
        <w:rPr>
          <w:sz w:val="24"/>
        </w:rPr>
        <w:t xml:space="preserve">   h</w:t>
      </w:r>
      <w:r>
        <w:rPr>
          <w:sz w:val="24"/>
          <w:vertAlign w:val="subscript"/>
        </w:rPr>
        <w:t>o</w:t>
      </w:r>
      <w:r>
        <w:rPr>
          <w:sz w:val="24"/>
        </w:rPr>
        <w:t xml:space="preserve">  =  </w:t>
      </w:r>
      <w:r w:rsidR="009D5A21">
        <w:rPr>
          <w:sz w:val="24"/>
        </w:rPr>
        <w:t>18</w:t>
      </w:r>
      <w:r>
        <w:rPr>
          <w:sz w:val="24"/>
        </w:rPr>
        <w:t>,</w:t>
      </w:r>
      <w:r w:rsidR="009D5A21">
        <w:rPr>
          <w:sz w:val="24"/>
        </w:rPr>
        <w:t>84</w:t>
      </w:r>
      <w:r>
        <w:rPr>
          <w:sz w:val="24"/>
        </w:rPr>
        <w:t xml:space="preserve">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S</w:t>
      </w:r>
      <w:r>
        <w:rPr>
          <w:sz w:val="24"/>
          <w:vertAlign w:val="subscript"/>
        </w:rPr>
        <w:t xml:space="preserve">o            </w:t>
      </w:r>
      <w:r>
        <w:rPr>
          <w:sz w:val="24"/>
        </w:rPr>
        <w:t xml:space="preserve">=  </w:t>
      </w:r>
      <w:r w:rsidR="009D5A21">
        <w:rPr>
          <w:sz w:val="24"/>
        </w:rPr>
        <w:t>12</w:t>
      </w:r>
      <w:r>
        <w:rPr>
          <w:sz w:val="24"/>
        </w:rPr>
        <w:t>,9</w:t>
      </w:r>
      <w:r w:rsidR="009D5A21">
        <w:rPr>
          <w:sz w:val="24"/>
        </w:rPr>
        <w:t>1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h</w:t>
      </w:r>
      <w:r>
        <w:rPr>
          <w:sz w:val="24"/>
          <w:vertAlign w:val="subscript"/>
        </w:rPr>
        <w:t xml:space="preserve">o            </w:t>
      </w:r>
      <w:r>
        <w:rPr>
          <w:sz w:val="24"/>
        </w:rPr>
        <w:t xml:space="preserve">=  </w:t>
      </w:r>
      <w:r w:rsidR="009D5A21">
        <w:rPr>
          <w:sz w:val="24"/>
        </w:rPr>
        <w:t xml:space="preserve">  2</w:t>
      </w:r>
      <w:r>
        <w:rPr>
          <w:sz w:val="24"/>
        </w:rPr>
        <w:t>,</w:t>
      </w:r>
      <w:r w:rsidR="009D5A21">
        <w:rPr>
          <w:sz w:val="24"/>
        </w:rPr>
        <w:t>19</w:t>
      </w:r>
      <w:r>
        <w:rPr>
          <w:sz w:val="24"/>
        </w:rPr>
        <w:t xml:space="preserve"> m       h</w:t>
      </w:r>
      <w:r>
        <w:rPr>
          <w:sz w:val="24"/>
          <w:vertAlign w:val="subscript"/>
        </w:rPr>
        <w:t>s</w:t>
      </w:r>
      <w:r>
        <w:rPr>
          <w:sz w:val="24"/>
        </w:rPr>
        <w:t xml:space="preserve">  =      </w:t>
      </w:r>
      <w:r w:rsidR="009D5A21">
        <w:rPr>
          <w:sz w:val="24"/>
        </w:rPr>
        <w:t>3</w:t>
      </w:r>
      <w:r>
        <w:rPr>
          <w:sz w:val="24"/>
        </w:rPr>
        <w:t>,</w:t>
      </w:r>
      <w:r w:rsidR="009D5A21">
        <w:rPr>
          <w:sz w:val="24"/>
        </w:rPr>
        <w:t>3</w:t>
      </w:r>
      <w:r>
        <w:rPr>
          <w:sz w:val="24"/>
        </w:rPr>
        <w:t>5 m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S</w:t>
      </w:r>
      <w:r>
        <w:rPr>
          <w:sz w:val="24"/>
          <w:vertAlign w:val="subscript"/>
        </w:rPr>
        <w:t>o</w:t>
      </w:r>
      <w:r>
        <w:rPr>
          <w:sz w:val="24"/>
        </w:rPr>
        <w:tab/>
        <w:t xml:space="preserve">  </w:t>
      </w:r>
      <w:r w:rsidR="009D5A21">
        <w:rPr>
          <w:sz w:val="24"/>
        </w:rPr>
        <w:t>12</w:t>
      </w:r>
      <w:r>
        <w:rPr>
          <w:sz w:val="24"/>
        </w:rPr>
        <w:t>,9</w:t>
      </w:r>
      <w:r w:rsidR="009D5A21">
        <w:rPr>
          <w:sz w:val="24"/>
        </w:rPr>
        <w:t>1</w:t>
      </w: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</w:t>
      </w:r>
      <w:r>
        <w:rPr>
          <w:sz w:val="24"/>
          <w:vertAlign w:val="subscript"/>
        </w:rPr>
        <w:t>o</w:t>
      </w:r>
      <w:r>
        <w:rPr>
          <w:sz w:val="24"/>
        </w:rPr>
        <w:tab/>
        <w:t xml:space="preserve">    </w:t>
      </w:r>
      <w:r w:rsidR="009D5A21">
        <w:rPr>
          <w:sz w:val="24"/>
        </w:rPr>
        <w:t>2</w:t>
      </w:r>
      <w:r>
        <w:rPr>
          <w:sz w:val="24"/>
        </w:rPr>
        <w:t>,</w:t>
      </w:r>
      <w:r w:rsidR="009D5A21">
        <w:rPr>
          <w:sz w:val="24"/>
        </w:rPr>
        <w:t>19</w:t>
      </w:r>
      <w:r>
        <w:rPr>
          <w:sz w:val="24"/>
        </w:rPr>
        <w:tab/>
      </w:r>
      <w:r>
        <w:rPr>
          <w:sz w:val="24"/>
        </w:rPr>
        <w:tab/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----  =  ------------   =   0,1</w:t>
      </w:r>
      <w:r w:rsidR="009D5A21">
        <w:rPr>
          <w:sz w:val="24"/>
        </w:rPr>
        <w:t>33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-----  =  ------------   =   0,</w:t>
      </w:r>
      <w:r w:rsidR="009D5A21">
        <w:rPr>
          <w:sz w:val="24"/>
        </w:rPr>
        <w:t>65</w:t>
      </w:r>
      <w:r>
        <w:rPr>
          <w:sz w:val="24"/>
        </w:rPr>
        <w:t>3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S</w:t>
      </w:r>
      <w:r>
        <w:rPr>
          <w:sz w:val="24"/>
        </w:rPr>
        <w:tab/>
        <w:t xml:space="preserve">   9</w:t>
      </w:r>
      <w:r w:rsidR="009D5A21">
        <w:rPr>
          <w:sz w:val="24"/>
        </w:rPr>
        <w:t>6</w:t>
      </w:r>
      <w:r>
        <w:rPr>
          <w:sz w:val="24"/>
        </w:rPr>
        <w:t>,</w:t>
      </w:r>
      <w:r w:rsidR="009D5A21">
        <w:rPr>
          <w:sz w:val="24"/>
        </w:rPr>
        <w:t>72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</w:t>
      </w:r>
      <w:r>
        <w:rPr>
          <w:sz w:val="24"/>
          <w:vertAlign w:val="subscript"/>
        </w:rPr>
        <w:t>s</w:t>
      </w:r>
      <w:r>
        <w:rPr>
          <w:sz w:val="24"/>
        </w:rPr>
        <w:tab/>
        <w:t xml:space="preserve">    </w:t>
      </w:r>
      <w:r w:rsidR="009D5A21">
        <w:rPr>
          <w:sz w:val="24"/>
        </w:rPr>
        <w:t>3</w:t>
      </w:r>
      <w:r>
        <w:rPr>
          <w:sz w:val="24"/>
        </w:rPr>
        <w:t>,</w:t>
      </w:r>
      <w:r w:rsidR="009D5A21">
        <w:rPr>
          <w:sz w:val="24"/>
        </w:rPr>
        <w:t>3</w:t>
      </w:r>
      <w:r>
        <w:rPr>
          <w:sz w:val="24"/>
        </w:rPr>
        <w:t>5</w:t>
      </w:r>
      <w:r>
        <w:rPr>
          <w:sz w:val="24"/>
        </w:rPr>
        <w:tab/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sz w:val="24"/>
        </w:rPr>
        <w:t>n  =  0,</w:t>
      </w:r>
      <w:r w:rsidR="009D5A21">
        <w:rPr>
          <w:sz w:val="24"/>
        </w:rPr>
        <w:t>1</w:t>
      </w:r>
      <w:r>
        <w:rPr>
          <w:sz w:val="24"/>
        </w:rPr>
        <w:t>05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k  =  0,1</w:t>
      </w:r>
      <w:r w:rsidR="009D5A21">
        <w:rPr>
          <w:sz w:val="24"/>
        </w:rPr>
        <w:t>22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sz w:val="24"/>
        </w:rPr>
        <w:tab/>
        <w:t>p</w:t>
      </w:r>
      <w:r>
        <w:rPr>
          <w:sz w:val="24"/>
          <w:vertAlign w:val="subscript"/>
        </w:rPr>
        <w:t>n</w:t>
      </w:r>
      <w:r>
        <w:rPr>
          <w:sz w:val="24"/>
        </w:rPr>
        <w:t>a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+  p</w:t>
      </w:r>
      <w:r>
        <w:rPr>
          <w:sz w:val="24"/>
          <w:vertAlign w:val="subscript"/>
        </w:rPr>
        <w:t>s</w:t>
      </w:r>
      <w:r>
        <w:rPr>
          <w:sz w:val="24"/>
        </w:rPr>
        <w:t>a</w:t>
      </w:r>
      <w:r>
        <w:rPr>
          <w:sz w:val="24"/>
          <w:vertAlign w:val="subscript"/>
        </w:rPr>
        <w:t>s</w:t>
      </w:r>
      <w:r>
        <w:rPr>
          <w:sz w:val="24"/>
          <w:vertAlign w:val="subscript"/>
        </w:rPr>
        <w:tab/>
        <w:t xml:space="preserve">           </w:t>
      </w:r>
      <w:r>
        <w:rPr>
          <w:sz w:val="24"/>
        </w:rPr>
        <w:t>1</w:t>
      </w:r>
      <w:r w:rsidR="009D5A21">
        <w:rPr>
          <w:sz w:val="24"/>
        </w:rPr>
        <w:t>6</w:t>
      </w:r>
      <w:r>
        <w:rPr>
          <w:sz w:val="24"/>
        </w:rPr>
        <w:t>,</w:t>
      </w:r>
      <w:r w:rsidR="009D5A21">
        <w:rPr>
          <w:sz w:val="24"/>
        </w:rPr>
        <w:t>25</w:t>
      </w:r>
      <w:r>
        <w:rPr>
          <w:sz w:val="24"/>
        </w:rPr>
        <w:t xml:space="preserve"> x 0,</w:t>
      </w:r>
      <w:r w:rsidR="009D5A21">
        <w:rPr>
          <w:sz w:val="24"/>
        </w:rPr>
        <w:t>942</w:t>
      </w:r>
      <w:r>
        <w:rPr>
          <w:sz w:val="24"/>
        </w:rPr>
        <w:t xml:space="preserve"> + 5,0 x 0,9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a  =  -------------------   =   ---------------------------------  =  0,</w:t>
      </w:r>
      <w:r w:rsidR="009D5A21">
        <w:rPr>
          <w:sz w:val="24"/>
        </w:rPr>
        <w:t>932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ab/>
        <w:t xml:space="preserve">   p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+ p</w:t>
      </w:r>
      <w:r>
        <w:rPr>
          <w:sz w:val="24"/>
          <w:vertAlign w:val="subscript"/>
        </w:rPr>
        <w:t>s</w:t>
      </w:r>
      <w:r>
        <w:rPr>
          <w:sz w:val="24"/>
          <w:vertAlign w:val="subscript"/>
        </w:rPr>
        <w:tab/>
      </w:r>
      <w:r>
        <w:rPr>
          <w:sz w:val="24"/>
          <w:vertAlign w:val="subscript"/>
        </w:rPr>
        <w:tab/>
      </w:r>
      <w:r>
        <w:rPr>
          <w:sz w:val="24"/>
        </w:rPr>
        <w:t xml:space="preserve">     1</w:t>
      </w:r>
      <w:r w:rsidR="009D5A21">
        <w:rPr>
          <w:sz w:val="24"/>
        </w:rPr>
        <w:t>6</w:t>
      </w:r>
      <w:r>
        <w:rPr>
          <w:sz w:val="24"/>
        </w:rPr>
        <w:t>,</w:t>
      </w:r>
      <w:r w:rsidR="009D5A21">
        <w:rPr>
          <w:sz w:val="24"/>
        </w:rPr>
        <w:t>25</w:t>
      </w:r>
      <w:r>
        <w:rPr>
          <w:sz w:val="24"/>
        </w:rPr>
        <w:t xml:space="preserve"> + 5,</w:t>
      </w:r>
      <w:r w:rsidR="009D5A21">
        <w:rPr>
          <w:sz w:val="24"/>
        </w:rPr>
        <w:t>0</w:t>
      </w:r>
      <w:r>
        <w:rPr>
          <w:sz w:val="24"/>
        </w:rPr>
        <w:t>0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            S x k</w:t>
      </w:r>
      <w:r>
        <w:rPr>
          <w:sz w:val="24"/>
          <w:vertAlign w:val="subscript"/>
        </w:rPr>
        <w:tab/>
        <w:t xml:space="preserve">                </w:t>
      </w:r>
      <w:r>
        <w:rPr>
          <w:sz w:val="24"/>
        </w:rPr>
        <w:t>9</w:t>
      </w:r>
      <w:r w:rsidR="009D5A21">
        <w:rPr>
          <w:sz w:val="24"/>
        </w:rPr>
        <w:t>6</w:t>
      </w:r>
      <w:r>
        <w:rPr>
          <w:sz w:val="24"/>
        </w:rPr>
        <w:t>,</w:t>
      </w:r>
      <w:r w:rsidR="009D5A21">
        <w:rPr>
          <w:sz w:val="24"/>
        </w:rPr>
        <w:t>72</w:t>
      </w:r>
      <w:r>
        <w:rPr>
          <w:sz w:val="24"/>
        </w:rPr>
        <w:t xml:space="preserve"> x  0,1</w:t>
      </w:r>
      <w:r w:rsidR="009D5A21">
        <w:rPr>
          <w:sz w:val="24"/>
        </w:rPr>
        <w:t>22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b  =  -------------   =  -----------------------  =  </w:t>
      </w:r>
      <w:r w:rsidR="009D5A21">
        <w:rPr>
          <w:sz w:val="24"/>
        </w:rPr>
        <w:t>0</w:t>
      </w:r>
      <w:r>
        <w:rPr>
          <w:sz w:val="24"/>
        </w:rPr>
        <w:t>,</w:t>
      </w:r>
      <w:r w:rsidR="009D5A21">
        <w:rPr>
          <w:sz w:val="24"/>
        </w:rPr>
        <w:t>6</w:t>
      </w:r>
      <w:r>
        <w:rPr>
          <w:sz w:val="24"/>
        </w:rPr>
        <w:t>2</w:t>
      </w:r>
      <w:r w:rsidR="009D5A21">
        <w:rPr>
          <w:sz w:val="24"/>
        </w:rPr>
        <w:t>6</w:t>
      </w:r>
      <w:r>
        <w:rPr>
          <w:sz w:val="24"/>
        </w:rPr>
        <w:t xml:space="preserve">            c  =  1,0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ab/>
        <w:t>So   x  h</w:t>
      </w:r>
      <w:r>
        <w:rPr>
          <w:sz w:val="24"/>
          <w:vertAlign w:val="subscript"/>
        </w:rPr>
        <w:t>o</w:t>
      </w:r>
      <w:r>
        <w:rPr>
          <w:sz w:val="24"/>
          <w:vertAlign w:val="subscript"/>
        </w:rPr>
        <w:tab/>
        <w:t xml:space="preserve">        </w:t>
      </w:r>
      <w:r>
        <w:rPr>
          <w:sz w:val="24"/>
        </w:rPr>
        <w:t xml:space="preserve"> </w:t>
      </w:r>
      <w:r w:rsidR="009D5A21">
        <w:rPr>
          <w:sz w:val="24"/>
        </w:rPr>
        <w:t>18</w:t>
      </w:r>
      <w:r>
        <w:rPr>
          <w:sz w:val="24"/>
        </w:rPr>
        <w:t>,</w:t>
      </w:r>
      <w:r w:rsidR="009D5A21">
        <w:rPr>
          <w:sz w:val="24"/>
        </w:rPr>
        <w:t>84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ab/>
        <w:t xml:space="preserve">  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>p  =  p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+ p</w:t>
      </w:r>
      <w:r>
        <w:rPr>
          <w:sz w:val="24"/>
          <w:vertAlign w:val="subscript"/>
        </w:rPr>
        <w:t xml:space="preserve">s </w:t>
      </w:r>
      <w:r>
        <w:rPr>
          <w:sz w:val="24"/>
        </w:rPr>
        <w:t xml:space="preserve"> =  1</w:t>
      </w:r>
      <w:r w:rsidR="009D5A21">
        <w:rPr>
          <w:sz w:val="24"/>
        </w:rPr>
        <w:t>6</w:t>
      </w:r>
      <w:r>
        <w:rPr>
          <w:sz w:val="24"/>
        </w:rPr>
        <w:t>,</w:t>
      </w:r>
      <w:r w:rsidR="009D5A21">
        <w:rPr>
          <w:sz w:val="24"/>
        </w:rPr>
        <w:t>25</w:t>
      </w:r>
      <w:r>
        <w:rPr>
          <w:sz w:val="24"/>
        </w:rPr>
        <w:t xml:space="preserve">  + 5,</w:t>
      </w:r>
      <w:r w:rsidR="009D5A21">
        <w:rPr>
          <w:sz w:val="24"/>
        </w:rPr>
        <w:t>0</w:t>
      </w:r>
      <w:r>
        <w:rPr>
          <w:sz w:val="24"/>
        </w:rPr>
        <w:t xml:space="preserve">0  =  </w:t>
      </w:r>
      <w:r w:rsidR="009D5A21">
        <w:rPr>
          <w:sz w:val="24"/>
        </w:rPr>
        <w:t>2</w:t>
      </w:r>
      <w:r>
        <w:rPr>
          <w:sz w:val="24"/>
        </w:rPr>
        <w:t>1,</w:t>
      </w:r>
      <w:r w:rsidR="009D5A21">
        <w:rPr>
          <w:sz w:val="24"/>
        </w:rPr>
        <w:t>25</w:t>
      </w:r>
      <w:r>
        <w:rPr>
          <w:sz w:val="24"/>
        </w:rPr>
        <w:t xml:space="preserve"> kg/m</w:t>
      </w:r>
      <w:r>
        <w:rPr>
          <w:sz w:val="24"/>
          <w:vertAlign w:val="superscript"/>
        </w:rPr>
        <w:t>2</w:t>
      </w:r>
    </w:p>
    <w:p w:rsidR="008A51DB" w:rsidRDefault="008A51DB">
      <w:pPr>
        <w:jc w:val="both"/>
        <w:rPr>
          <w:b/>
          <w:sz w:val="24"/>
          <w:vertAlign w:val="superscript"/>
        </w:rPr>
      </w:pPr>
      <w:r>
        <w:rPr>
          <w:b/>
          <w:sz w:val="24"/>
        </w:rPr>
        <w:t>p</w:t>
      </w:r>
      <w:r>
        <w:rPr>
          <w:b/>
          <w:sz w:val="24"/>
          <w:vertAlign w:val="subscript"/>
        </w:rPr>
        <w:t>v</w:t>
      </w:r>
      <w:r>
        <w:rPr>
          <w:sz w:val="24"/>
        </w:rPr>
        <w:t xml:space="preserve">  =   </w:t>
      </w:r>
      <w:r w:rsidR="009D5A21">
        <w:rPr>
          <w:sz w:val="24"/>
        </w:rPr>
        <w:t>p x a x b x c =  21</w:t>
      </w:r>
      <w:r>
        <w:rPr>
          <w:sz w:val="24"/>
        </w:rPr>
        <w:t>,</w:t>
      </w:r>
      <w:r w:rsidR="009D5A21">
        <w:rPr>
          <w:sz w:val="24"/>
        </w:rPr>
        <w:t>25</w:t>
      </w:r>
      <w:r>
        <w:rPr>
          <w:sz w:val="24"/>
        </w:rPr>
        <w:t xml:space="preserve"> x 0,</w:t>
      </w:r>
      <w:r w:rsidR="009D5A21">
        <w:rPr>
          <w:sz w:val="24"/>
        </w:rPr>
        <w:t>932</w:t>
      </w:r>
      <w:r>
        <w:rPr>
          <w:sz w:val="24"/>
        </w:rPr>
        <w:t xml:space="preserve"> x </w:t>
      </w:r>
      <w:r w:rsidR="009D5A21">
        <w:rPr>
          <w:sz w:val="24"/>
        </w:rPr>
        <w:t>0</w:t>
      </w:r>
      <w:r>
        <w:rPr>
          <w:sz w:val="24"/>
        </w:rPr>
        <w:t>,</w:t>
      </w:r>
      <w:r w:rsidR="009D5A21">
        <w:rPr>
          <w:sz w:val="24"/>
        </w:rPr>
        <w:t>6</w:t>
      </w:r>
      <w:r>
        <w:rPr>
          <w:sz w:val="24"/>
        </w:rPr>
        <w:t>2</w:t>
      </w:r>
      <w:r w:rsidR="009D5A21">
        <w:rPr>
          <w:sz w:val="24"/>
        </w:rPr>
        <w:t>6</w:t>
      </w:r>
      <w:r>
        <w:rPr>
          <w:sz w:val="24"/>
        </w:rPr>
        <w:t xml:space="preserve"> x 1,0  </w:t>
      </w:r>
      <w:r>
        <w:rPr>
          <w:b/>
          <w:sz w:val="24"/>
        </w:rPr>
        <w:t xml:space="preserve">=  </w:t>
      </w:r>
      <w:r w:rsidR="009D5A21">
        <w:rPr>
          <w:b/>
          <w:sz w:val="24"/>
        </w:rPr>
        <w:t>1</w:t>
      </w:r>
      <w:r>
        <w:rPr>
          <w:b/>
          <w:sz w:val="24"/>
        </w:rPr>
        <w:t>2,</w:t>
      </w:r>
      <w:r w:rsidR="009D5A21">
        <w:rPr>
          <w:b/>
          <w:sz w:val="24"/>
        </w:rPr>
        <w:t>4</w:t>
      </w:r>
      <w:r>
        <w:rPr>
          <w:b/>
          <w:sz w:val="24"/>
        </w:rPr>
        <w:t>0 kg/m</w:t>
      </w:r>
      <w:r>
        <w:rPr>
          <w:b/>
          <w:sz w:val="24"/>
          <w:vertAlign w:val="superscript"/>
        </w:rPr>
        <w:t>2</w:t>
      </w:r>
    </w:p>
    <w:p w:rsidR="008A51DB" w:rsidRDefault="008A51DB">
      <w:pPr>
        <w:jc w:val="both"/>
        <w:rPr>
          <w:b/>
          <w:sz w:val="28"/>
          <w:u w:val="single"/>
        </w:rPr>
      </w:pPr>
    </w:p>
    <w:p w:rsidR="008A51DB" w:rsidRDefault="008A51DB">
      <w:pPr>
        <w:jc w:val="both"/>
        <w:rPr>
          <w:b/>
          <w:sz w:val="28"/>
          <w:u w:val="single"/>
        </w:rPr>
      </w:pPr>
    </w:p>
    <w:p w:rsidR="008A51DB" w:rsidRDefault="008A51D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3.1.2. Zařazení do stupně požární bezpečnosti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  <w:vertAlign w:val="superscript"/>
        </w:rPr>
      </w:pPr>
      <w:r>
        <w:rPr>
          <w:sz w:val="24"/>
        </w:rPr>
        <w:t>Dle tab. č. 8    ČSN 73 0802     p</w:t>
      </w:r>
      <w:r>
        <w:rPr>
          <w:sz w:val="24"/>
          <w:vertAlign w:val="subscript"/>
        </w:rPr>
        <w:t>v</w:t>
      </w:r>
      <w:r>
        <w:rPr>
          <w:sz w:val="24"/>
        </w:rPr>
        <w:t xml:space="preserve">  =   </w:t>
      </w:r>
      <w:r w:rsidR="009D5A21">
        <w:rPr>
          <w:sz w:val="24"/>
        </w:rPr>
        <w:t>1</w:t>
      </w:r>
      <w:r>
        <w:rPr>
          <w:sz w:val="24"/>
        </w:rPr>
        <w:t>2,</w:t>
      </w:r>
      <w:r w:rsidR="009D5A21">
        <w:rPr>
          <w:sz w:val="24"/>
        </w:rPr>
        <w:t>4</w:t>
      </w:r>
      <w:r>
        <w:rPr>
          <w:sz w:val="24"/>
        </w:rPr>
        <w:t>0 kg/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            konstrukce smíšené</w:t>
      </w:r>
      <w:r w:rsidR="009D5A21">
        <w:rPr>
          <w:sz w:val="24"/>
        </w:rPr>
        <w:t xml:space="preserve"> – DP2</w:t>
      </w:r>
    </w:p>
    <w:p w:rsidR="008A51DB" w:rsidRDefault="008A51DB">
      <w:pPr>
        <w:jc w:val="both"/>
        <w:rPr>
          <w:sz w:val="24"/>
        </w:rPr>
      </w:pPr>
    </w:p>
    <w:p w:rsidR="008A51DB" w:rsidRDefault="009D5A21">
      <w:pPr>
        <w:jc w:val="both"/>
        <w:rPr>
          <w:sz w:val="24"/>
        </w:rPr>
      </w:pPr>
      <w:r>
        <w:rPr>
          <w:sz w:val="24"/>
        </w:rPr>
        <w:t>v</w:t>
      </w:r>
      <w:r w:rsidR="008A51DB">
        <w:rPr>
          <w:sz w:val="24"/>
        </w:rPr>
        <w:t xml:space="preserve">ýška objektu: </w:t>
      </w:r>
      <w:r>
        <w:rPr>
          <w:sz w:val="24"/>
        </w:rPr>
        <w:t xml:space="preserve"> </w:t>
      </w:r>
      <w:r w:rsidR="008A51DB">
        <w:rPr>
          <w:sz w:val="24"/>
        </w:rPr>
        <w:t xml:space="preserve">h = </w:t>
      </w:r>
      <w:r>
        <w:rPr>
          <w:sz w:val="24"/>
        </w:rPr>
        <w:t>0</w:t>
      </w:r>
      <w:r w:rsidR="008A51DB">
        <w:rPr>
          <w:sz w:val="24"/>
        </w:rPr>
        <w:t xml:space="preserve"> m </w:t>
      </w:r>
      <w:r>
        <w:rPr>
          <w:sz w:val="24"/>
        </w:rPr>
        <w:t xml:space="preserve">(1 podlažní objekt) ---- dle tab. lze pak PÚ č.1 zatřídit do: </w:t>
      </w:r>
      <w:r w:rsidR="00B50E93" w:rsidRPr="00B50E93">
        <w:rPr>
          <w:b/>
          <w:sz w:val="24"/>
        </w:rPr>
        <w:t>I. SPB</w:t>
      </w:r>
      <w:r w:rsidR="008A51DB">
        <w:rPr>
          <w:sz w:val="24"/>
        </w:rPr>
        <w:t xml:space="preserve">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8A51DB" w:rsidRDefault="008A51DB">
      <w:pPr>
        <w:pStyle w:val="Nadpis7"/>
        <w:ind w:firstLine="0"/>
        <w:rPr>
          <w:b/>
        </w:rPr>
      </w:pPr>
      <w:r>
        <w:rPr>
          <w:b/>
        </w:rPr>
        <w:t xml:space="preserve">Stupeň požární bezpečnosti:  </w:t>
      </w:r>
      <w:r>
        <w:rPr>
          <w:b/>
          <w:sz w:val="32"/>
        </w:rPr>
        <w:t>I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b/>
          <w:sz w:val="28"/>
          <w:u w:val="single"/>
        </w:rPr>
      </w:pPr>
      <w:r>
        <w:rPr>
          <w:b/>
          <w:sz w:val="24"/>
          <w:u w:val="single"/>
        </w:rPr>
        <w:t>Pozn.:</w:t>
      </w:r>
      <w:r>
        <w:rPr>
          <w:sz w:val="24"/>
        </w:rPr>
        <w:t xml:space="preserve">   </w:t>
      </w:r>
      <w:r>
        <w:rPr>
          <w:b/>
          <w:sz w:val="24"/>
        </w:rPr>
        <w:t>1/</w:t>
      </w:r>
      <w:r w:rsidR="00B50E93">
        <w:rPr>
          <w:b/>
          <w:sz w:val="24"/>
        </w:rPr>
        <w:t xml:space="preserve"> </w:t>
      </w:r>
      <w:r>
        <w:rPr>
          <w:sz w:val="24"/>
        </w:rPr>
        <w:t xml:space="preserve">Podrobný výpočet  sloužící pro zatřídění </w:t>
      </w:r>
      <w:r w:rsidRPr="00B50E93">
        <w:rPr>
          <w:b/>
          <w:sz w:val="24"/>
        </w:rPr>
        <w:t>PÚ č.1</w:t>
      </w:r>
      <w:r>
        <w:rPr>
          <w:sz w:val="24"/>
        </w:rPr>
        <w:t xml:space="preserve"> do SPB je uložen v archivu zpracovatele </w:t>
      </w:r>
      <w:r w:rsidR="00B50E93">
        <w:rPr>
          <w:sz w:val="24"/>
        </w:rPr>
        <w:t>PBŘ</w:t>
      </w:r>
      <w:r>
        <w:rPr>
          <w:sz w:val="24"/>
        </w:rPr>
        <w:t>.</w:t>
      </w:r>
    </w:p>
    <w:p w:rsidR="008A51DB" w:rsidRPr="003D57CF" w:rsidRDefault="008A51DB">
      <w:pPr>
        <w:jc w:val="both"/>
        <w:rPr>
          <w:b/>
          <w:sz w:val="24"/>
        </w:rPr>
      </w:pPr>
      <w:r>
        <w:rPr>
          <w:sz w:val="22"/>
        </w:rPr>
        <w:t xml:space="preserve">              </w:t>
      </w:r>
      <w:r w:rsidR="00B50E93">
        <w:rPr>
          <w:sz w:val="22"/>
        </w:rPr>
        <w:t xml:space="preserve">   </w:t>
      </w:r>
      <w:r w:rsidR="00B50E93" w:rsidRPr="00B50E93">
        <w:rPr>
          <w:b/>
          <w:sz w:val="24"/>
          <w:szCs w:val="24"/>
        </w:rPr>
        <w:t>2/</w:t>
      </w:r>
      <w:r w:rsidR="00B50E93">
        <w:rPr>
          <w:sz w:val="22"/>
        </w:rPr>
        <w:t xml:space="preserve">  </w:t>
      </w:r>
      <w:r w:rsidR="00B50E93">
        <w:rPr>
          <w:sz w:val="24"/>
        </w:rPr>
        <w:t xml:space="preserve">Sousední stávaj. část  tohoto 1 podlažního objektu, který není předmětem tohoto PBŘ a jenž není v této fázi nijak stavebně upravována ---- je možné bez dalších průkazů jakožto 1 podlažní objekt zatřídit dle ČSN 73 0834 ---- </w:t>
      </w:r>
      <w:r w:rsidR="00B50E93" w:rsidRPr="00A9036C">
        <w:rPr>
          <w:b/>
          <w:sz w:val="24"/>
        </w:rPr>
        <w:t>do II. SPB</w:t>
      </w:r>
      <w:r w:rsidR="00B50E93">
        <w:rPr>
          <w:sz w:val="24"/>
        </w:rPr>
        <w:t xml:space="preserve"> ---- vzájemně oddělující stavební kce mezi oběma PÚ bude tudíž třeba posuzovat v tomto vyšším – tedy </w:t>
      </w:r>
      <w:r w:rsidR="00B50E93" w:rsidRPr="00A9036C">
        <w:rPr>
          <w:b/>
          <w:sz w:val="24"/>
        </w:rPr>
        <w:t xml:space="preserve">II. SPB.  </w:t>
      </w:r>
    </w:p>
    <w:p w:rsidR="008A51DB" w:rsidRDefault="008A51D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3.1.3. Posouzení  pož. odolnosti stavebních  konstrukcí – P.Ú. č. 1</w:t>
      </w:r>
    </w:p>
    <w:p w:rsidR="008A51DB" w:rsidRDefault="008A51DB">
      <w:pPr>
        <w:jc w:val="both"/>
        <w:rPr>
          <w:sz w:val="24"/>
        </w:rPr>
      </w:pPr>
    </w:p>
    <w:p w:rsidR="003D57CF" w:rsidRDefault="008A51DB" w:rsidP="003D57CF">
      <w:pPr>
        <w:jc w:val="both"/>
        <w:rPr>
          <w:b/>
          <w:sz w:val="24"/>
        </w:rPr>
      </w:pPr>
      <w:r>
        <w:rPr>
          <w:sz w:val="24"/>
        </w:rPr>
        <w:tab/>
      </w:r>
      <w:r w:rsidR="003D57CF">
        <w:rPr>
          <w:sz w:val="24"/>
        </w:rPr>
        <w:t xml:space="preserve">Dle tab. č. 10  ČSN  73 0804                                       </w:t>
      </w:r>
      <w:r w:rsidR="003D57CF">
        <w:rPr>
          <w:b/>
          <w:sz w:val="24"/>
        </w:rPr>
        <w:t>(poslední NP)</w:t>
      </w:r>
    </w:p>
    <w:p w:rsidR="003D57CF" w:rsidRDefault="003D57CF" w:rsidP="003D57CF">
      <w:pPr>
        <w:jc w:val="both"/>
        <w:rPr>
          <w:sz w:val="24"/>
        </w:rPr>
      </w:pPr>
    </w:p>
    <w:p w:rsidR="003D57CF" w:rsidRDefault="003D57CF" w:rsidP="003D57CF">
      <w:pPr>
        <w:pStyle w:val="Nadpis2"/>
      </w:pPr>
      <w:r>
        <w:tab/>
        <w:t>Požární stěny a stropy</w:t>
      </w:r>
      <w:r>
        <w:tab/>
        <w:t>-</w:t>
      </w:r>
      <w:r>
        <w:tab/>
        <w:t>požadavek</w:t>
      </w:r>
      <w:r>
        <w:tab/>
        <w:t>15+ (ve II.SPB)</w:t>
      </w:r>
    </w:p>
    <w:p w:rsidR="001D065D" w:rsidRPr="001D065D" w:rsidRDefault="001D065D" w:rsidP="001D065D">
      <w:pPr>
        <w:pStyle w:val="Nadpis2"/>
      </w:pPr>
      <w:r>
        <w:t xml:space="preserve">            </w:t>
      </w:r>
      <w:r w:rsidRPr="001D065D">
        <w:rPr>
          <w:szCs w:val="24"/>
        </w:rPr>
        <w:t>Požární stěny mezi objekty</w:t>
      </w:r>
      <w:r>
        <w:rPr>
          <w:szCs w:val="24"/>
        </w:rPr>
        <w:t xml:space="preserve">    </w:t>
      </w:r>
      <w:r>
        <w:t>-</w:t>
      </w:r>
      <w:r>
        <w:tab/>
        <w:t>požadavek</w:t>
      </w:r>
      <w:r>
        <w:tab/>
      </w:r>
      <w:r w:rsidR="0046563A">
        <w:t>30</w:t>
      </w:r>
      <w:r>
        <w:t xml:space="preserve"> DP1 (v</w:t>
      </w:r>
      <w:r w:rsidR="0046563A">
        <w:t xml:space="preserve"> </w:t>
      </w:r>
      <w:r>
        <w:t>I.SPB)</w:t>
      </w:r>
    </w:p>
    <w:p w:rsidR="003D57CF" w:rsidRDefault="003D57CF" w:rsidP="003D57CF">
      <w:pPr>
        <w:jc w:val="both"/>
        <w:rPr>
          <w:sz w:val="24"/>
        </w:rPr>
      </w:pPr>
      <w:r>
        <w:rPr>
          <w:sz w:val="24"/>
        </w:rPr>
        <w:tab/>
        <w:t>Požární uzávěry otvorů</w:t>
      </w:r>
      <w:r>
        <w:rPr>
          <w:sz w:val="24"/>
        </w:rPr>
        <w:tab/>
        <w:t>-</w:t>
      </w:r>
      <w:r>
        <w:rPr>
          <w:sz w:val="24"/>
        </w:rPr>
        <w:tab/>
        <w:t>požadavek</w:t>
      </w:r>
      <w:r>
        <w:rPr>
          <w:sz w:val="24"/>
        </w:rPr>
        <w:tab/>
        <w:t>15/DP3 (ve II. SPB)</w:t>
      </w:r>
    </w:p>
    <w:p w:rsidR="003D57CF" w:rsidRDefault="003D57CF" w:rsidP="003D57CF">
      <w:pPr>
        <w:jc w:val="both"/>
        <w:rPr>
          <w:sz w:val="24"/>
        </w:rPr>
      </w:pPr>
      <w:r>
        <w:rPr>
          <w:sz w:val="24"/>
        </w:rPr>
        <w:t xml:space="preserve">            Obvodové stěny</w:t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  <w:t xml:space="preserve">požadavek       15+ </w:t>
      </w:r>
    </w:p>
    <w:p w:rsidR="003D57CF" w:rsidRDefault="003D57CF" w:rsidP="003D57CF">
      <w:pPr>
        <w:pStyle w:val="Nadpis2"/>
      </w:pPr>
      <w:r>
        <w:t xml:space="preserve">            Nosné kce uvnitř PÚ</w:t>
      </w:r>
      <w:r>
        <w:tab/>
      </w:r>
      <w:r>
        <w:tab/>
        <w:t>-</w:t>
      </w:r>
      <w:r>
        <w:tab/>
        <w:t>požadavek</w:t>
      </w:r>
      <w:r>
        <w:tab/>
        <w:t xml:space="preserve">15    </w:t>
      </w:r>
    </w:p>
    <w:p w:rsidR="003D57CF" w:rsidRPr="003D57CF" w:rsidRDefault="003D57CF" w:rsidP="003D57CF">
      <w:pPr>
        <w:pStyle w:val="Nadpis6"/>
        <w:rPr>
          <w:b w:val="0"/>
          <w:u w:val="none"/>
        </w:rPr>
      </w:pPr>
      <w:r>
        <w:rPr>
          <w:b w:val="0"/>
          <w:u w:val="none"/>
        </w:rPr>
        <w:t xml:space="preserve">         </w:t>
      </w:r>
      <w:r w:rsidRPr="003D57CF">
        <w:rPr>
          <w:b w:val="0"/>
          <w:u w:val="none"/>
        </w:rPr>
        <w:t xml:space="preserve">   Nosné kce střech                     -         požadavek       15 </w:t>
      </w:r>
    </w:p>
    <w:p w:rsidR="003D57CF" w:rsidRPr="003D57CF" w:rsidRDefault="003D57CF" w:rsidP="003D57CF">
      <w:pPr>
        <w:pStyle w:val="Nadpis6"/>
        <w:rPr>
          <w:b w:val="0"/>
          <w:u w:val="none"/>
        </w:rPr>
      </w:pPr>
      <w:r w:rsidRPr="003D57CF">
        <w:rPr>
          <w:b w:val="0"/>
          <w:u w:val="none"/>
        </w:rPr>
        <w:t xml:space="preserve">  </w:t>
      </w:r>
      <w:r>
        <w:rPr>
          <w:b w:val="0"/>
          <w:u w:val="none"/>
        </w:rPr>
        <w:t xml:space="preserve">         </w:t>
      </w:r>
      <w:r w:rsidRPr="003D57CF">
        <w:rPr>
          <w:b w:val="0"/>
          <w:u w:val="none"/>
        </w:rPr>
        <w:t xml:space="preserve"> Nosné vně objektu                  -         požadavek       15   </w:t>
      </w:r>
    </w:p>
    <w:p w:rsidR="003D57CF" w:rsidRDefault="003D57CF" w:rsidP="003D57CF">
      <w:pPr>
        <w:rPr>
          <w:sz w:val="24"/>
        </w:rPr>
      </w:pPr>
      <w:r>
        <w:t xml:space="preserve">               </w:t>
      </w:r>
      <w:r>
        <w:rPr>
          <w:sz w:val="24"/>
        </w:rPr>
        <w:t>Kce schodišť uvnitř PU          -         požadavek        -</w:t>
      </w:r>
    </w:p>
    <w:p w:rsidR="003D57CF" w:rsidRDefault="003D57CF" w:rsidP="003D57CF"/>
    <w:p w:rsidR="003D57CF" w:rsidRDefault="003D57CF" w:rsidP="003D57CF">
      <w:pPr>
        <w:ind w:firstLine="567"/>
        <w:jc w:val="both"/>
        <w:rPr>
          <w:sz w:val="24"/>
        </w:rPr>
      </w:pPr>
      <w:r>
        <w:rPr>
          <w:b/>
          <w:sz w:val="28"/>
          <w:u w:val="single"/>
        </w:rPr>
        <w:t xml:space="preserve">Posouzení užitých stavebních konstrukcí: </w:t>
      </w:r>
    </w:p>
    <w:p w:rsidR="003D57CF" w:rsidRDefault="003D57CF" w:rsidP="003D57CF">
      <w:pPr>
        <w:jc w:val="both"/>
        <w:rPr>
          <w:sz w:val="24"/>
        </w:rPr>
      </w:pPr>
    </w:p>
    <w:p w:rsidR="003D57CF" w:rsidRDefault="003D57CF" w:rsidP="003D57CF">
      <w:pPr>
        <w:jc w:val="both"/>
        <w:rPr>
          <w:sz w:val="24"/>
        </w:rPr>
      </w:pPr>
      <w:r w:rsidRPr="00560FDE">
        <w:rPr>
          <w:b/>
          <w:sz w:val="24"/>
        </w:rPr>
        <w:t xml:space="preserve">         </w:t>
      </w:r>
      <w:r>
        <w:rPr>
          <w:b/>
          <w:sz w:val="24"/>
          <w:u w:val="single"/>
        </w:rPr>
        <w:t>Požární stěny</w:t>
      </w:r>
      <w:r>
        <w:rPr>
          <w:b/>
          <w:sz w:val="24"/>
        </w:rPr>
        <w:tab/>
      </w:r>
      <w:r>
        <w:rPr>
          <w:sz w:val="24"/>
        </w:rPr>
        <w:t>(vůči sousednímu objektu</w:t>
      </w:r>
      <w:r w:rsidR="001D065D">
        <w:rPr>
          <w:sz w:val="24"/>
        </w:rPr>
        <w:t xml:space="preserve"> a vůči sousednímu PÚ</w:t>
      </w:r>
      <w:r>
        <w:rPr>
          <w:sz w:val="24"/>
        </w:rPr>
        <w:t xml:space="preserve">) – původní zdivo je tvořené </w:t>
      </w:r>
      <w:r w:rsidR="001D065D">
        <w:rPr>
          <w:sz w:val="24"/>
        </w:rPr>
        <w:t xml:space="preserve">plnými cihlami popř. smíšeným zdivem (kámen + plná cihla) </w:t>
      </w:r>
      <w:r>
        <w:rPr>
          <w:sz w:val="24"/>
        </w:rPr>
        <w:t xml:space="preserve">o tl. </w:t>
      </w:r>
      <w:r w:rsidR="001D065D">
        <w:rPr>
          <w:sz w:val="24"/>
        </w:rPr>
        <w:t>60</w:t>
      </w:r>
      <w:r>
        <w:rPr>
          <w:sz w:val="24"/>
        </w:rPr>
        <w:t xml:space="preserve">0 </w:t>
      </w:r>
      <w:r w:rsidR="001D065D">
        <w:rPr>
          <w:sz w:val="24"/>
        </w:rPr>
        <w:t xml:space="preserve">– 900 </w:t>
      </w:r>
      <w:r>
        <w:rPr>
          <w:sz w:val="24"/>
        </w:rPr>
        <w:t>mm</w:t>
      </w:r>
      <w:r w:rsidR="001D065D">
        <w:rPr>
          <w:sz w:val="24"/>
        </w:rPr>
        <w:t xml:space="preserve">. </w:t>
      </w:r>
      <w:r>
        <w:rPr>
          <w:sz w:val="24"/>
        </w:rPr>
        <w:t xml:space="preserve">Dle Eurokódů, tab. 6.1.2, SKUPINA 1, pol. 2.1 není pro požadavek 15 min. ani udána min. tl. požárně dělící stěny ---- </w:t>
      </w:r>
      <w:r w:rsidRPr="00425F26">
        <w:rPr>
          <w:b/>
          <w:sz w:val="24"/>
          <w:u w:val="single"/>
        </w:rPr>
        <w:t>vyhovuje.</w:t>
      </w:r>
      <w:r>
        <w:rPr>
          <w:sz w:val="24"/>
        </w:rPr>
        <w:t xml:space="preserve"> </w:t>
      </w:r>
      <w:r w:rsidR="001D065D">
        <w:rPr>
          <w:sz w:val="24"/>
        </w:rPr>
        <w:t xml:space="preserve">Pro požadavek </w:t>
      </w:r>
      <w:r w:rsidR="0046563A">
        <w:rPr>
          <w:sz w:val="24"/>
        </w:rPr>
        <w:t>30</w:t>
      </w:r>
      <w:r w:rsidR="001D065D">
        <w:rPr>
          <w:sz w:val="24"/>
        </w:rPr>
        <w:t xml:space="preserve"> DP1 </w:t>
      </w:r>
      <w:r w:rsidR="00EA7BCE">
        <w:rPr>
          <w:sz w:val="24"/>
        </w:rPr>
        <w:t xml:space="preserve">(stěny mezi objekty) </w:t>
      </w:r>
      <w:r w:rsidR="001D065D">
        <w:rPr>
          <w:sz w:val="24"/>
        </w:rPr>
        <w:t xml:space="preserve">pak </w:t>
      </w:r>
      <w:r w:rsidR="001D065D" w:rsidRPr="001D065D">
        <w:rPr>
          <w:b/>
          <w:sz w:val="24"/>
          <w:u w:val="single"/>
        </w:rPr>
        <w:t>vyhoví</w:t>
      </w:r>
      <w:r w:rsidR="001D065D">
        <w:rPr>
          <w:sz w:val="24"/>
        </w:rPr>
        <w:t xml:space="preserve"> tato zděná stěna o tl. min. 100 mm ---- bez problémů </w:t>
      </w:r>
      <w:r w:rsidR="001D065D" w:rsidRPr="001D065D">
        <w:rPr>
          <w:b/>
          <w:sz w:val="24"/>
          <w:u w:val="single"/>
        </w:rPr>
        <w:t>splněno</w:t>
      </w:r>
      <w:r w:rsidR="001D065D">
        <w:rPr>
          <w:sz w:val="24"/>
        </w:rPr>
        <w:t>. Zazdění původního dveřního otvoru mezi PÚ č.1 a</w:t>
      </w:r>
      <w:r w:rsidR="005110CF">
        <w:rPr>
          <w:sz w:val="24"/>
        </w:rPr>
        <w:t xml:space="preserve"> </w:t>
      </w:r>
      <w:r w:rsidR="001D065D">
        <w:rPr>
          <w:sz w:val="24"/>
        </w:rPr>
        <w:t xml:space="preserve">sousedním prostorem je provedené pomocí pórobetonových bloků YTONG o tl. 250 mm. Dle atestu fy YTONG ---- </w:t>
      </w:r>
      <w:r w:rsidR="001D065D" w:rsidRPr="001D065D">
        <w:rPr>
          <w:b/>
          <w:sz w:val="24"/>
          <w:u w:val="single"/>
        </w:rPr>
        <w:t>vyhoví</w:t>
      </w:r>
      <w:r w:rsidR="001D065D">
        <w:rPr>
          <w:sz w:val="24"/>
        </w:rPr>
        <w:t xml:space="preserve"> tato kce požadavku až 180 REIW.</w:t>
      </w:r>
    </w:p>
    <w:p w:rsidR="003D57CF" w:rsidRDefault="003D57CF" w:rsidP="003D57CF">
      <w:pPr>
        <w:jc w:val="both"/>
        <w:rPr>
          <w:sz w:val="24"/>
        </w:rPr>
      </w:pPr>
    </w:p>
    <w:p w:rsidR="003D57CF" w:rsidRDefault="003D57CF" w:rsidP="003D57CF">
      <w:pPr>
        <w:jc w:val="both"/>
        <w:rPr>
          <w:sz w:val="24"/>
        </w:rPr>
      </w:pPr>
      <w:r>
        <w:rPr>
          <w:sz w:val="24"/>
        </w:rPr>
        <w:t xml:space="preserve"> </w:t>
      </w:r>
      <w:r w:rsidRPr="00820A78">
        <w:rPr>
          <w:b/>
          <w:sz w:val="24"/>
          <w:u w:val="single"/>
        </w:rPr>
        <w:t>UPOZORNĚNÍ:</w:t>
      </w:r>
      <w:r>
        <w:rPr>
          <w:sz w:val="24"/>
        </w:rPr>
        <w:t xml:space="preserve"> Veškeré prostupy případného vedení skrz tuto </w:t>
      </w:r>
      <w:r w:rsidR="00EA7BCE">
        <w:rPr>
          <w:sz w:val="24"/>
        </w:rPr>
        <w:t xml:space="preserve">středovou </w:t>
      </w:r>
      <w:r>
        <w:rPr>
          <w:sz w:val="24"/>
        </w:rPr>
        <w:t xml:space="preserve">požárně dělící stěnu bude třeba dotěsnit pomocí trvale plastického tmele a zajistit tak kouřotěsnost těchto prostupů – např. </w:t>
      </w:r>
      <w:r w:rsidRPr="00820A78">
        <w:rPr>
          <w:b/>
          <w:sz w:val="24"/>
        </w:rPr>
        <w:t>tmel DISTYK</w:t>
      </w:r>
      <w:r>
        <w:rPr>
          <w:sz w:val="24"/>
        </w:rPr>
        <w:t xml:space="preserve"> nebo požárně odolná montážní </w:t>
      </w:r>
      <w:r w:rsidRPr="00820A78">
        <w:rPr>
          <w:b/>
          <w:sz w:val="24"/>
        </w:rPr>
        <w:t>pěna PROMAFOAM</w:t>
      </w:r>
      <w:r>
        <w:rPr>
          <w:sz w:val="24"/>
        </w:rPr>
        <w:t xml:space="preserve">. </w:t>
      </w:r>
    </w:p>
    <w:p w:rsidR="003D57CF" w:rsidRDefault="003D57CF" w:rsidP="003D57CF">
      <w:pPr>
        <w:jc w:val="both"/>
        <w:rPr>
          <w:sz w:val="24"/>
        </w:rPr>
      </w:pPr>
    </w:p>
    <w:p w:rsidR="003D57CF" w:rsidRDefault="003D57CF" w:rsidP="003D57CF">
      <w:pPr>
        <w:jc w:val="both"/>
        <w:rPr>
          <w:sz w:val="24"/>
        </w:rPr>
      </w:pPr>
      <w:r w:rsidRPr="003B2908">
        <w:rPr>
          <w:b/>
          <w:sz w:val="24"/>
          <w:u w:val="single"/>
        </w:rPr>
        <w:t>Pozn.:</w:t>
      </w:r>
      <w:r>
        <w:rPr>
          <w:sz w:val="24"/>
        </w:rPr>
        <w:t xml:space="preserve"> tato požárně dělící stěna je vyzděná až do úrovně původní stropní kce nad 1. NP  objektu</w:t>
      </w:r>
      <w:r w:rsidR="000442EE">
        <w:rPr>
          <w:sz w:val="24"/>
        </w:rPr>
        <w:t xml:space="preserve"> (do cementového půdního potěru) </w:t>
      </w:r>
      <w:r>
        <w:rPr>
          <w:sz w:val="24"/>
        </w:rPr>
        <w:t xml:space="preserve">– je zde tak vyhověno požadavku dle ČSN 73 0804, čl. </w:t>
      </w:r>
      <w:r w:rsidR="00EA7BCE">
        <w:rPr>
          <w:sz w:val="24"/>
        </w:rPr>
        <w:t>8</w:t>
      </w:r>
      <w:r>
        <w:rPr>
          <w:sz w:val="24"/>
        </w:rPr>
        <w:t xml:space="preserve">.2.4  ---- </w:t>
      </w:r>
      <w:r w:rsidRPr="003B2908">
        <w:rPr>
          <w:b/>
          <w:sz w:val="24"/>
          <w:u w:val="single"/>
        </w:rPr>
        <w:t>vyhovuje</w:t>
      </w:r>
      <w:r>
        <w:rPr>
          <w:b/>
          <w:sz w:val="24"/>
          <w:u w:val="single"/>
        </w:rPr>
        <w:t>.</w:t>
      </w:r>
      <w:r>
        <w:rPr>
          <w:sz w:val="24"/>
        </w:rPr>
        <w:t xml:space="preserve"> </w:t>
      </w:r>
    </w:p>
    <w:p w:rsidR="003D57CF" w:rsidRPr="003B2908" w:rsidRDefault="003D57CF" w:rsidP="003D57CF">
      <w:pPr>
        <w:jc w:val="both"/>
        <w:rPr>
          <w:b/>
          <w:sz w:val="24"/>
          <w:u w:val="single"/>
        </w:rPr>
      </w:pPr>
    </w:p>
    <w:p w:rsidR="000442EE" w:rsidRDefault="003D57CF" w:rsidP="003D57CF">
      <w:pPr>
        <w:jc w:val="both"/>
        <w:rPr>
          <w:b/>
          <w:sz w:val="24"/>
          <w:u w:val="single"/>
        </w:rPr>
      </w:pPr>
      <w:r>
        <w:rPr>
          <w:b/>
          <w:sz w:val="24"/>
        </w:rPr>
        <w:t xml:space="preserve">        </w:t>
      </w:r>
      <w:r>
        <w:rPr>
          <w:b/>
          <w:sz w:val="24"/>
          <w:u w:val="single"/>
        </w:rPr>
        <w:t>Požární stropy</w:t>
      </w:r>
      <w:r w:rsidRPr="002178B3">
        <w:rPr>
          <w:b/>
          <w:sz w:val="24"/>
        </w:rPr>
        <w:t xml:space="preserve"> –</w:t>
      </w:r>
      <w:r w:rsidRPr="002178B3">
        <w:rPr>
          <w:sz w:val="24"/>
        </w:rPr>
        <w:t xml:space="preserve"> </w:t>
      </w:r>
      <w:r w:rsidR="00D466CE">
        <w:rPr>
          <w:sz w:val="24"/>
        </w:rPr>
        <w:t>s</w:t>
      </w:r>
      <w:r w:rsidR="00D466CE" w:rsidRPr="00D466CE">
        <w:rPr>
          <w:sz w:val="24"/>
          <w:szCs w:val="24"/>
        </w:rPr>
        <w:t xml:space="preserve">tropní kce nad 1. NP o tl. asi 200 mm je původní – je tvořená dřevěnými trámy s horním </w:t>
      </w:r>
      <w:r w:rsidR="00D466CE">
        <w:rPr>
          <w:sz w:val="24"/>
          <w:szCs w:val="24"/>
        </w:rPr>
        <w:t xml:space="preserve">prkenným </w:t>
      </w:r>
      <w:r w:rsidR="00D466CE" w:rsidRPr="00D466CE">
        <w:rPr>
          <w:sz w:val="24"/>
          <w:szCs w:val="24"/>
        </w:rPr>
        <w:t>záklopem + asfaltovou lepenkou + betonovou mazaninou, zespod je pak tato kce opatřená prkenným odbitím s omítkou na pletivu. Prostor mezi trámy je patrně částečně zateplený pomocí minerálních rohoží. V prostoru půdy na ní bude nově položená tepelná z desek EPS 100S o tl. 200 mm + ochranná lepenka. Asi 350 mm pod touto stropní kcí bude instalován nový svěšený sádrokartonový (pouze konstrukční) podhled</w:t>
      </w:r>
      <w:r w:rsidR="00A26BD5">
        <w:rPr>
          <w:sz w:val="24"/>
          <w:szCs w:val="24"/>
        </w:rPr>
        <w:t xml:space="preserve"> – bez požadavků na požární odolnost</w:t>
      </w:r>
      <w:r w:rsidR="000442EE">
        <w:rPr>
          <w:sz w:val="24"/>
          <w:szCs w:val="24"/>
        </w:rPr>
        <w:t xml:space="preserve">. </w:t>
      </w:r>
      <w:r w:rsidR="000442EE" w:rsidRPr="000442EE">
        <w:rPr>
          <w:sz w:val="24"/>
          <w:szCs w:val="24"/>
        </w:rPr>
        <w:t>Dle</w:t>
      </w:r>
      <w:r w:rsidR="000442EE">
        <w:rPr>
          <w:sz w:val="24"/>
          <w:szCs w:val="24"/>
        </w:rPr>
        <w:t xml:space="preserve"> ČSN 73 0834, čl. 5.5.6 lze stávající dřevěné trámové stropy se záklopem a podhledem s omítkou na pletivu hodnotit jako požárně dělící kci s odolností REI – 45 DP2 ---- </w:t>
      </w:r>
      <w:r w:rsidR="000442EE" w:rsidRPr="000442EE">
        <w:rPr>
          <w:b/>
          <w:sz w:val="24"/>
          <w:szCs w:val="24"/>
          <w:u w:val="single"/>
        </w:rPr>
        <w:t>vyhovuje.</w:t>
      </w:r>
      <w:r w:rsidR="000442EE">
        <w:rPr>
          <w:sz w:val="24"/>
          <w:szCs w:val="24"/>
        </w:rPr>
        <w:t xml:space="preserve"> </w:t>
      </w:r>
      <w:r w:rsidR="000442EE">
        <w:t xml:space="preserve"> </w:t>
      </w:r>
      <w:r>
        <w:rPr>
          <w:b/>
          <w:sz w:val="24"/>
        </w:rPr>
        <w:t xml:space="preserve">           </w:t>
      </w:r>
      <w:r w:rsidR="000442EE">
        <w:rPr>
          <w:b/>
          <w:sz w:val="24"/>
          <w:u w:val="single"/>
        </w:rPr>
        <w:t xml:space="preserve">    </w:t>
      </w:r>
    </w:p>
    <w:p w:rsidR="00EA7BCE" w:rsidRDefault="000442EE" w:rsidP="003D57CF">
      <w:pPr>
        <w:jc w:val="both"/>
        <w:rPr>
          <w:sz w:val="24"/>
        </w:rPr>
      </w:pPr>
      <w:r w:rsidRPr="000442EE">
        <w:rPr>
          <w:b/>
          <w:sz w:val="24"/>
        </w:rPr>
        <w:t xml:space="preserve">        </w:t>
      </w:r>
      <w:r w:rsidR="003D57CF">
        <w:rPr>
          <w:b/>
          <w:sz w:val="24"/>
          <w:u w:val="single"/>
        </w:rPr>
        <w:t>Požární uzávěry otvorů</w:t>
      </w:r>
      <w:r w:rsidR="003D57CF">
        <w:rPr>
          <w:sz w:val="24"/>
        </w:rPr>
        <w:t xml:space="preserve"> – část posuzovaného objektu představuje prostor </w:t>
      </w:r>
      <w:r w:rsidR="003D57CF" w:rsidRPr="00843114">
        <w:rPr>
          <w:b/>
          <w:sz w:val="24"/>
        </w:rPr>
        <w:t>PÚ č.</w:t>
      </w:r>
      <w:r w:rsidR="003D57CF">
        <w:rPr>
          <w:b/>
          <w:sz w:val="24"/>
        </w:rPr>
        <w:t>1</w:t>
      </w:r>
      <w:r w:rsidR="003D57CF" w:rsidRPr="00843114">
        <w:rPr>
          <w:b/>
          <w:sz w:val="24"/>
        </w:rPr>
        <w:t xml:space="preserve"> </w:t>
      </w:r>
      <w:r w:rsidR="003D57CF">
        <w:rPr>
          <w:b/>
          <w:sz w:val="24"/>
        </w:rPr>
        <w:t xml:space="preserve">---- </w:t>
      </w:r>
      <w:r w:rsidR="003D57CF" w:rsidRPr="00D51B93">
        <w:rPr>
          <w:sz w:val="24"/>
        </w:rPr>
        <w:t>jenž není dispozičně propojený se sousedním prostorem původního objektu</w:t>
      </w:r>
      <w:r w:rsidR="00EA7BCE">
        <w:rPr>
          <w:sz w:val="24"/>
        </w:rPr>
        <w:t xml:space="preserve"> ---- tudíž zde žádné požární uzávěry jako nejsou.</w:t>
      </w:r>
      <w:r w:rsidR="003D57CF">
        <w:rPr>
          <w:sz w:val="24"/>
        </w:rPr>
        <w:t xml:space="preserve">           </w:t>
      </w:r>
    </w:p>
    <w:p w:rsidR="00EA7BCE" w:rsidRDefault="003D57CF" w:rsidP="003D57CF">
      <w:pPr>
        <w:jc w:val="both"/>
        <w:rPr>
          <w:b/>
          <w:sz w:val="24"/>
          <w:u w:val="single"/>
        </w:rPr>
      </w:pPr>
      <w:r>
        <w:t xml:space="preserve">           </w:t>
      </w:r>
      <w:r w:rsidRPr="00DD04C5">
        <w:rPr>
          <w:b/>
          <w:sz w:val="24"/>
          <w:szCs w:val="24"/>
          <w:u w:val="single"/>
        </w:rPr>
        <w:t>Obvodové stěny</w:t>
      </w:r>
      <w:r>
        <w:rPr>
          <w:b/>
        </w:rPr>
        <w:t xml:space="preserve"> </w:t>
      </w:r>
      <w:r w:rsidRPr="00DD04C5">
        <w:rPr>
          <w:sz w:val="24"/>
          <w:szCs w:val="24"/>
        </w:rPr>
        <w:t xml:space="preserve">– </w:t>
      </w:r>
      <w:r w:rsidR="00EA7BCE">
        <w:rPr>
          <w:sz w:val="24"/>
          <w:szCs w:val="24"/>
        </w:rPr>
        <w:t xml:space="preserve">jedná se o stávající </w:t>
      </w:r>
      <w:r w:rsidR="00EA7BCE">
        <w:rPr>
          <w:sz w:val="24"/>
        </w:rPr>
        <w:t xml:space="preserve">zdivo, které je tvořené plnými cihlami popř. smíšeným zdivem (kámen + plná cihla) o tl. 450 – 900 mm. Dle Eurokódů, tab. 6.1.2, SKUPINA 1, pol. 2.1 není pro požadavek 15 min. ani udána min. tl. požárně dělící stěny ---- </w:t>
      </w:r>
      <w:r w:rsidR="00EA7BCE" w:rsidRPr="00425F26">
        <w:rPr>
          <w:b/>
          <w:sz w:val="24"/>
          <w:u w:val="single"/>
        </w:rPr>
        <w:t>vyhovuje.</w:t>
      </w:r>
    </w:p>
    <w:p w:rsidR="00E83D02" w:rsidRDefault="003D57CF" w:rsidP="003D57CF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</w:rPr>
        <w:t xml:space="preserve">        </w:t>
      </w:r>
      <w:r>
        <w:rPr>
          <w:b/>
          <w:sz w:val="24"/>
          <w:u w:val="single"/>
        </w:rPr>
        <w:t>Nosné kce uvnitř PÚ</w:t>
      </w:r>
      <w:r>
        <w:rPr>
          <w:sz w:val="24"/>
        </w:rPr>
        <w:t xml:space="preserve"> – </w:t>
      </w:r>
      <w:r w:rsidRPr="00117CA3">
        <w:rPr>
          <w:sz w:val="24"/>
          <w:szCs w:val="24"/>
        </w:rPr>
        <w:t xml:space="preserve">překlady nad okenními </w:t>
      </w:r>
      <w:r w:rsidR="00E83D02">
        <w:rPr>
          <w:sz w:val="24"/>
          <w:szCs w:val="24"/>
        </w:rPr>
        <w:t xml:space="preserve">a dveřními </w:t>
      </w:r>
      <w:r w:rsidRPr="00117CA3">
        <w:rPr>
          <w:sz w:val="24"/>
          <w:szCs w:val="24"/>
        </w:rPr>
        <w:t xml:space="preserve">otvory jsou původní – </w:t>
      </w:r>
      <w:r w:rsidRPr="004E1D79">
        <w:rPr>
          <w:sz w:val="24"/>
          <w:szCs w:val="24"/>
        </w:rPr>
        <w:t xml:space="preserve">jsou jednak </w:t>
      </w:r>
      <w:r w:rsidR="00E83D02" w:rsidRPr="00E83D02">
        <w:rPr>
          <w:sz w:val="24"/>
          <w:szCs w:val="24"/>
          <w:u w:val="single"/>
        </w:rPr>
        <w:t>železobetonové monolitické</w:t>
      </w:r>
      <w:r w:rsidRPr="004E1D79">
        <w:rPr>
          <w:sz w:val="24"/>
          <w:szCs w:val="24"/>
        </w:rPr>
        <w:t xml:space="preserve"> a jednak </w:t>
      </w:r>
      <w:r w:rsidRPr="004E1D79">
        <w:rPr>
          <w:sz w:val="24"/>
          <w:szCs w:val="24"/>
          <w:u w:val="single"/>
        </w:rPr>
        <w:t>ocelové obetonované nosníky 2x I č. 160</w:t>
      </w:r>
      <w:r w:rsidR="00E83D02">
        <w:rPr>
          <w:sz w:val="24"/>
          <w:szCs w:val="24"/>
        </w:rPr>
        <w:t xml:space="preserve"> (původní i nové v nosných stěnách uvnitř PÚ). </w:t>
      </w:r>
      <w:r w:rsidRPr="004E1D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Prefa ŽLB </w:t>
      </w:r>
      <w:r w:rsidR="00E83D02">
        <w:rPr>
          <w:sz w:val="24"/>
          <w:szCs w:val="24"/>
        </w:rPr>
        <w:t xml:space="preserve">monolitické </w:t>
      </w:r>
      <w:r>
        <w:rPr>
          <w:sz w:val="24"/>
          <w:szCs w:val="24"/>
        </w:rPr>
        <w:t xml:space="preserve">nosníky dle Eurokódů, </w:t>
      </w:r>
      <w:r>
        <w:rPr>
          <w:sz w:val="24"/>
          <w:szCs w:val="24"/>
        </w:rPr>
        <w:lastRenderedPageBreak/>
        <w:t xml:space="preserve">tab. 2.4 nejsou pro požadavek 15 min. ani udány min. rozměry těchto překladů a ani min. vzdálenost jejich výztuže ---- </w:t>
      </w:r>
      <w:r w:rsidRPr="001E7F6D">
        <w:rPr>
          <w:b/>
          <w:sz w:val="24"/>
          <w:szCs w:val="24"/>
          <w:u w:val="single"/>
        </w:rPr>
        <w:t>vyhoví.</w:t>
      </w:r>
      <w:r>
        <w:rPr>
          <w:sz w:val="24"/>
          <w:szCs w:val="24"/>
        </w:rPr>
        <w:t xml:space="preserve"> Pro obetonované ocelové nosníky pak dle Eurokódů, tab. 4.2.2 není pro požadavek 15 min. ani  udána min. tloušťka betonového krytá těchto nosníků ---- </w:t>
      </w:r>
      <w:r w:rsidRPr="001E7F6D">
        <w:rPr>
          <w:b/>
          <w:sz w:val="24"/>
          <w:szCs w:val="24"/>
          <w:u w:val="single"/>
        </w:rPr>
        <w:t>vyhoví.</w:t>
      </w:r>
    </w:p>
    <w:p w:rsidR="003D57CF" w:rsidRPr="00F715BD" w:rsidRDefault="003D57CF" w:rsidP="003D57CF">
      <w:pPr>
        <w:jc w:val="both"/>
        <w:rPr>
          <w:sz w:val="24"/>
          <w:szCs w:val="24"/>
        </w:rPr>
      </w:pPr>
      <w:r>
        <w:rPr>
          <w:b/>
          <w:sz w:val="24"/>
        </w:rPr>
        <w:t xml:space="preserve">           </w:t>
      </w:r>
      <w:r>
        <w:rPr>
          <w:b/>
          <w:sz w:val="24"/>
          <w:u w:val="single"/>
        </w:rPr>
        <w:t xml:space="preserve">Nosné kce střech </w:t>
      </w:r>
      <w:r>
        <w:rPr>
          <w:sz w:val="24"/>
        </w:rPr>
        <w:t xml:space="preserve">  </w:t>
      </w:r>
      <w:r w:rsidRPr="0046563A">
        <w:rPr>
          <w:sz w:val="24"/>
          <w:szCs w:val="24"/>
        </w:rPr>
        <w:t xml:space="preserve">– </w:t>
      </w:r>
      <w:r w:rsidR="0046563A" w:rsidRPr="0046563A">
        <w:rPr>
          <w:sz w:val="24"/>
          <w:szCs w:val="24"/>
        </w:rPr>
        <w:t xml:space="preserve">původní pultová stření kce je </w:t>
      </w:r>
      <w:r w:rsidRPr="0046563A">
        <w:rPr>
          <w:sz w:val="24"/>
          <w:szCs w:val="24"/>
        </w:rPr>
        <w:t xml:space="preserve"> </w:t>
      </w:r>
      <w:r w:rsidR="0046563A" w:rsidRPr="0046563A">
        <w:rPr>
          <w:sz w:val="24"/>
          <w:szCs w:val="24"/>
        </w:rPr>
        <w:t xml:space="preserve"> tvořená ocelovými příhradovými vazníky, na jejich horních šikmých pásnicích jsou osazené dřevěné vazničky a pojistnou folií + kontralatě + latě + skládaná tašková krytina.</w:t>
      </w:r>
      <w:r w:rsidR="0046563A">
        <w:t xml:space="preserve">  </w:t>
      </w:r>
      <w:r>
        <w:rPr>
          <w:sz w:val="24"/>
          <w:szCs w:val="24"/>
        </w:rPr>
        <w:t xml:space="preserve">Tato kce se nachází až nad úrovní </w:t>
      </w:r>
      <w:r w:rsidR="0046563A">
        <w:rPr>
          <w:sz w:val="24"/>
          <w:szCs w:val="24"/>
        </w:rPr>
        <w:t xml:space="preserve">původní nehořlavé </w:t>
      </w:r>
      <w:r>
        <w:rPr>
          <w:sz w:val="24"/>
          <w:szCs w:val="24"/>
        </w:rPr>
        <w:t xml:space="preserve">stropní kce nad 1. NP v rámci </w:t>
      </w:r>
      <w:r w:rsidRPr="00F715BD">
        <w:rPr>
          <w:b/>
          <w:sz w:val="24"/>
          <w:szCs w:val="24"/>
        </w:rPr>
        <w:t>PÚ č.1</w:t>
      </w:r>
      <w:r>
        <w:rPr>
          <w:sz w:val="24"/>
          <w:szCs w:val="24"/>
        </w:rPr>
        <w:t xml:space="preserve">. Dle ČSN 73 0804, čl. 9.8.3 tak nosné kce střech (v podstřešním prostoru) ani nemusí vykazovat požární odolnost ---- </w:t>
      </w:r>
      <w:r w:rsidRPr="000C361D">
        <w:rPr>
          <w:b/>
          <w:sz w:val="24"/>
          <w:szCs w:val="24"/>
          <w:u w:val="single"/>
        </w:rPr>
        <w:t>vyhovuje.</w:t>
      </w:r>
      <w:r>
        <w:rPr>
          <w:sz w:val="24"/>
          <w:szCs w:val="24"/>
        </w:rPr>
        <w:t xml:space="preserve"> </w:t>
      </w:r>
    </w:p>
    <w:p w:rsidR="003D57CF" w:rsidRDefault="003D57CF" w:rsidP="003D57CF">
      <w:pPr>
        <w:jc w:val="both"/>
        <w:rPr>
          <w:sz w:val="24"/>
          <w:szCs w:val="24"/>
        </w:rPr>
      </w:pPr>
      <w:r w:rsidRPr="000830BC">
        <w:rPr>
          <w:b/>
          <w:sz w:val="24"/>
          <w:szCs w:val="24"/>
        </w:rPr>
        <w:t xml:space="preserve">          </w:t>
      </w:r>
      <w:r w:rsidRPr="000830BC">
        <w:rPr>
          <w:b/>
          <w:sz w:val="24"/>
          <w:szCs w:val="24"/>
          <w:u w:val="single"/>
        </w:rPr>
        <w:t xml:space="preserve">Kce schodišť uvnitř PÚ  </w:t>
      </w:r>
      <w:r>
        <w:rPr>
          <w:sz w:val="24"/>
          <w:szCs w:val="24"/>
        </w:rPr>
        <w:t xml:space="preserve">- celý posuzovaný objekt je pouze 1 podlažní a tudíž žádné schodiště se v posuzované části objektu (v rámci PÚ č.1) nevyskytuje. </w:t>
      </w:r>
    </w:p>
    <w:p w:rsidR="0046563A" w:rsidRDefault="0046563A" w:rsidP="003D57CF">
      <w:pPr>
        <w:jc w:val="both"/>
        <w:rPr>
          <w:sz w:val="24"/>
          <w:szCs w:val="24"/>
        </w:rPr>
      </w:pPr>
    </w:p>
    <w:p w:rsidR="0046563A" w:rsidRDefault="0046563A" w:rsidP="0046563A">
      <w:pPr>
        <w:jc w:val="both"/>
        <w:rPr>
          <w:sz w:val="24"/>
          <w:szCs w:val="24"/>
        </w:rPr>
      </w:pPr>
      <w:r w:rsidRPr="0046563A">
        <w:rPr>
          <w:b/>
          <w:sz w:val="24"/>
          <w:szCs w:val="24"/>
          <w:u w:val="single"/>
        </w:rPr>
        <w:t>Pozn.:</w:t>
      </w:r>
      <w:r>
        <w:rPr>
          <w:sz w:val="24"/>
          <w:szCs w:val="24"/>
        </w:rPr>
        <w:t xml:space="preserve"> přístup do půdního prostoru (pouze pro občasné kontrolní účely) bude možný pomocí ocelového žebříku s ochranným košem na ocelovou podestu z ocelových nosníků a PoRo roštů na zadní severní štítové stěně objektu a z podesty pak atypickými plechovými dveřmi 70/140 cm do vlastního půdního prostoru.</w:t>
      </w:r>
    </w:p>
    <w:p w:rsidR="0046563A" w:rsidRDefault="0046563A" w:rsidP="003D57CF">
      <w:pPr>
        <w:jc w:val="both"/>
        <w:rPr>
          <w:sz w:val="24"/>
          <w:szCs w:val="24"/>
        </w:rPr>
      </w:pPr>
    </w:p>
    <w:p w:rsidR="003D57CF" w:rsidRDefault="003D57CF" w:rsidP="003D57CF">
      <w:pPr>
        <w:jc w:val="both"/>
        <w:rPr>
          <w:sz w:val="24"/>
        </w:rPr>
      </w:pPr>
      <w:r>
        <w:rPr>
          <w:b/>
          <w:sz w:val="24"/>
        </w:rPr>
        <w:t xml:space="preserve">           </w:t>
      </w:r>
      <w:r>
        <w:rPr>
          <w:b/>
          <w:sz w:val="24"/>
          <w:u w:val="single"/>
        </w:rPr>
        <w:t>Nosné kce vně objektu</w:t>
      </w:r>
      <w:r w:rsidRPr="005110CF">
        <w:rPr>
          <w:b/>
          <w:sz w:val="24"/>
        </w:rPr>
        <w:t xml:space="preserve"> </w:t>
      </w:r>
      <w:r>
        <w:rPr>
          <w:sz w:val="24"/>
        </w:rPr>
        <w:t xml:space="preserve"> - </w:t>
      </w:r>
      <w:r w:rsidR="0046563A">
        <w:rPr>
          <w:sz w:val="24"/>
        </w:rPr>
        <w:t xml:space="preserve">jako takové zde žádné nejsou. </w:t>
      </w:r>
    </w:p>
    <w:p w:rsidR="0046563A" w:rsidRPr="001354AA" w:rsidRDefault="0046563A" w:rsidP="003D57CF">
      <w:pPr>
        <w:jc w:val="both"/>
        <w:rPr>
          <w:sz w:val="24"/>
          <w:szCs w:val="24"/>
        </w:rPr>
      </w:pPr>
    </w:p>
    <w:p w:rsidR="008A51DB" w:rsidRDefault="008A51DB">
      <w:pPr>
        <w:jc w:val="both"/>
        <w:rPr>
          <w:b/>
          <w:sz w:val="24"/>
          <w:u w:val="single"/>
        </w:rPr>
      </w:pPr>
    </w:p>
    <w:p w:rsidR="008A51DB" w:rsidRDefault="008A51DB">
      <w:pPr>
        <w:jc w:val="both"/>
        <w:rPr>
          <w:sz w:val="28"/>
        </w:rPr>
      </w:pPr>
      <w:r>
        <w:rPr>
          <w:b/>
          <w:sz w:val="28"/>
          <w:u w:val="single"/>
        </w:rPr>
        <w:t>3.1.4. Únikové  cesty  z  požárního  úseku  -  P.Ú. č. 1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b/>
          <w:sz w:val="24"/>
          <w:u w:val="single"/>
        </w:rPr>
        <w:t>Pozn.:</w:t>
      </w:r>
      <w:r w:rsidRPr="005110CF">
        <w:rPr>
          <w:b/>
          <w:sz w:val="24"/>
        </w:rPr>
        <w:t xml:space="preserve"> </w:t>
      </w:r>
      <w:r w:rsidR="0046563A">
        <w:rPr>
          <w:sz w:val="24"/>
        </w:rPr>
        <w:t xml:space="preserve">z prostoru </w:t>
      </w:r>
      <w:r w:rsidRPr="0046563A">
        <w:rPr>
          <w:b/>
          <w:sz w:val="24"/>
        </w:rPr>
        <w:t>PÚ č. 1</w:t>
      </w:r>
      <w:r>
        <w:rPr>
          <w:sz w:val="24"/>
        </w:rPr>
        <w:t xml:space="preserve"> </w:t>
      </w:r>
      <w:r w:rsidR="0046563A">
        <w:rPr>
          <w:sz w:val="24"/>
        </w:rPr>
        <w:t xml:space="preserve">vedou 2 různé NÚC po rovině přímo ven na přilehlé nádvoří. </w:t>
      </w:r>
      <w:r w:rsidR="009C7281">
        <w:rPr>
          <w:sz w:val="24"/>
        </w:rPr>
        <w:t xml:space="preserve">Obojí dveře mají šířku 90 cm = 1,6 P. </w:t>
      </w:r>
    </w:p>
    <w:p w:rsidR="008A51DB" w:rsidRDefault="008A51DB">
      <w:pPr>
        <w:jc w:val="both"/>
        <w:rPr>
          <w:sz w:val="24"/>
        </w:rPr>
      </w:pPr>
    </w:p>
    <w:p w:rsidR="009C7281" w:rsidRDefault="008A51DB">
      <w:pPr>
        <w:pStyle w:val="Nadpis2"/>
      </w:pPr>
      <w:r>
        <w:tab/>
        <w:t>Počet evakuovaných osob</w:t>
      </w:r>
      <w:r>
        <w:tab/>
        <w:t xml:space="preserve"> </w:t>
      </w:r>
      <w:r w:rsidR="009C7281">
        <w:t xml:space="preserve">dle ČSN 73 0818, tab.1, pol. 16.2:  </w:t>
      </w:r>
    </w:p>
    <w:p w:rsidR="009C7281" w:rsidRDefault="009C7281">
      <w:pPr>
        <w:pStyle w:val="Nadpis2"/>
      </w:pPr>
    </w:p>
    <w:p w:rsidR="009C7281" w:rsidRDefault="009C7281">
      <w:pPr>
        <w:pStyle w:val="Nadpis2"/>
      </w:pPr>
      <w:r>
        <w:t xml:space="preserve">            12 zařizovacích předmětů x 1,3 =  </w:t>
      </w:r>
      <w:r w:rsidRPr="009C7281">
        <w:t>max. 16 osob</w:t>
      </w:r>
      <w:r>
        <w:t xml:space="preserve"> (v rámci 1. NP objektu) </w:t>
      </w:r>
      <w:r w:rsidR="008A51DB">
        <w:t xml:space="preserve">     </w:t>
      </w:r>
    </w:p>
    <w:p w:rsidR="008A51DB" w:rsidRDefault="008A51DB">
      <w:pPr>
        <w:pStyle w:val="Nadpis2"/>
      </w:pPr>
      <w:r>
        <w:tab/>
        <w:t xml:space="preserve"> </w:t>
      </w:r>
      <w:r w:rsidR="009C7281">
        <w:t xml:space="preserve">  2 osoby personál</w:t>
      </w:r>
    </w:p>
    <w:p w:rsidR="009C7281" w:rsidRPr="009C7281" w:rsidRDefault="009C7281" w:rsidP="009C7281"/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b/>
          <w:sz w:val="24"/>
        </w:rPr>
        <w:t xml:space="preserve">E </w:t>
      </w:r>
      <w:r>
        <w:rPr>
          <w:sz w:val="24"/>
        </w:rPr>
        <w:t xml:space="preserve"> =   max. </w:t>
      </w:r>
      <w:r w:rsidR="009C7281" w:rsidRPr="009C7281">
        <w:rPr>
          <w:sz w:val="24"/>
        </w:rPr>
        <w:t>16+2</w:t>
      </w:r>
      <w:r w:rsidR="009C7281">
        <w:rPr>
          <w:b/>
          <w:sz w:val="24"/>
        </w:rPr>
        <w:t xml:space="preserve"> = 18</w:t>
      </w:r>
      <w:r>
        <w:rPr>
          <w:b/>
          <w:sz w:val="24"/>
        </w:rPr>
        <w:t xml:space="preserve"> osob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          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b/>
          <w:sz w:val="24"/>
        </w:rPr>
        <w:t xml:space="preserve"> </w:t>
      </w:r>
      <w:r>
        <w:rPr>
          <w:sz w:val="24"/>
        </w:rPr>
        <w:t xml:space="preserve">Nejmenší počet únikových pruhů – po rovině ven do volna </w:t>
      </w:r>
      <w:r w:rsidR="009C7281">
        <w:rPr>
          <w:sz w:val="24"/>
        </w:rPr>
        <w:t>(pro a = 0,932)</w:t>
      </w:r>
      <w:r>
        <w:rPr>
          <w:sz w:val="24"/>
        </w:rPr>
        <w:t xml:space="preserve">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       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                  E                </w:t>
      </w:r>
      <w:r w:rsidR="009C7281">
        <w:rPr>
          <w:sz w:val="24"/>
        </w:rPr>
        <w:t>18</w:t>
      </w:r>
    </w:p>
    <w:p w:rsidR="008A51DB" w:rsidRDefault="008A51DB">
      <w:pPr>
        <w:pStyle w:val="Zkladntext2"/>
      </w:pPr>
      <w:r>
        <w:t xml:space="preserve">             u = ----  .  s  = ------ . 1 =  0,</w:t>
      </w:r>
      <w:r w:rsidR="009C7281">
        <w:t>14</w:t>
      </w:r>
      <w:r>
        <w:t xml:space="preserve">3  (1 pruh a 55 cm) 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 xml:space="preserve">                    K              </w:t>
      </w:r>
      <w:r w:rsidR="009C7281">
        <w:rPr>
          <w:sz w:val="24"/>
        </w:rPr>
        <w:t>126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sz w:val="24"/>
        </w:rPr>
        <w:tab/>
        <w:t xml:space="preserve">Navržený počet únikových pruhů -  </w:t>
      </w:r>
      <w:r>
        <w:rPr>
          <w:b/>
          <w:sz w:val="24"/>
        </w:rPr>
        <w:t>vyhoví 1,0 P</w:t>
      </w:r>
      <w:r>
        <w:rPr>
          <w:sz w:val="24"/>
        </w:rPr>
        <w:t xml:space="preserve"> (55 cm) – šířka vstupních dveří je   </w:t>
      </w:r>
    </w:p>
    <w:p w:rsidR="008A51DB" w:rsidRDefault="008A51DB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                                                                      </w:t>
      </w:r>
      <w:r w:rsidR="009C7281">
        <w:rPr>
          <w:sz w:val="24"/>
        </w:rPr>
        <w:t>2 x 90 cm = 180 cm = 3,2 P</w:t>
      </w:r>
      <w:r>
        <w:rPr>
          <w:sz w:val="24"/>
        </w:rPr>
        <w:t xml:space="preserve"> ---- </w:t>
      </w:r>
      <w:r>
        <w:rPr>
          <w:b/>
          <w:sz w:val="24"/>
          <w:u w:val="single"/>
        </w:rPr>
        <w:t xml:space="preserve">vyhoví. </w:t>
      </w:r>
    </w:p>
    <w:p w:rsidR="008A51DB" w:rsidRDefault="008A51DB">
      <w:pPr>
        <w:jc w:val="both"/>
        <w:rPr>
          <w:b/>
          <w:sz w:val="24"/>
        </w:rPr>
      </w:pPr>
      <w:r>
        <w:rPr>
          <w:b/>
          <w:sz w:val="24"/>
        </w:rPr>
        <w:t xml:space="preserve">   </w:t>
      </w:r>
    </w:p>
    <w:p w:rsidR="008A51DB" w:rsidRDefault="008A51DB">
      <w:pPr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</w:t>
      </w:r>
    </w:p>
    <w:p w:rsidR="008A51DB" w:rsidRDefault="008A51DB">
      <w:pPr>
        <w:jc w:val="both"/>
        <w:rPr>
          <w:sz w:val="24"/>
        </w:rPr>
      </w:pPr>
      <w:r>
        <w:rPr>
          <w:b/>
          <w:sz w:val="24"/>
          <w:u w:val="single"/>
        </w:rPr>
        <w:t>Závěr:</w:t>
      </w:r>
      <w:r>
        <w:rPr>
          <w:sz w:val="24"/>
        </w:rPr>
        <w:t xml:space="preserve">  Z </w:t>
      </w:r>
      <w:r w:rsidRPr="009C7281">
        <w:rPr>
          <w:b/>
          <w:sz w:val="24"/>
        </w:rPr>
        <w:t>PÚ č. 1</w:t>
      </w:r>
      <w:r>
        <w:rPr>
          <w:sz w:val="24"/>
        </w:rPr>
        <w:t xml:space="preserve"> </w:t>
      </w:r>
      <w:r w:rsidR="009C7281">
        <w:rPr>
          <w:sz w:val="24"/>
        </w:rPr>
        <w:t>–</w:t>
      </w:r>
      <w:r>
        <w:rPr>
          <w:sz w:val="24"/>
        </w:rPr>
        <w:t xml:space="preserve"> </w:t>
      </w:r>
      <w:r w:rsidR="009C7281">
        <w:rPr>
          <w:sz w:val="24"/>
        </w:rPr>
        <w:t>vedou 2 různé NÚC po rovině ven přímo na přilehlé nádvoří</w:t>
      </w:r>
      <w:r>
        <w:rPr>
          <w:sz w:val="24"/>
        </w:rPr>
        <w:t xml:space="preserve">. Dle tab. 18  ČSN 73 0802 je max. povol. délka </w:t>
      </w:r>
      <w:r w:rsidR="009C7281">
        <w:rPr>
          <w:sz w:val="24"/>
        </w:rPr>
        <w:t>více</w:t>
      </w:r>
      <w:r>
        <w:rPr>
          <w:sz w:val="24"/>
        </w:rPr>
        <w:t xml:space="preserve"> NÚC (při a = 0,</w:t>
      </w:r>
      <w:r w:rsidR="009C7281">
        <w:rPr>
          <w:sz w:val="24"/>
        </w:rPr>
        <w:t>932</w:t>
      </w:r>
      <w:r>
        <w:rPr>
          <w:sz w:val="24"/>
        </w:rPr>
        <w:t xml:space="preserve">) asi </w:t>
      </w:r>
      <w:r w:rsidR="009C7281">
        <w:rPr>
          <w:sz w:val="24"/>
        </w:rPr>
        <w:t>4</w:t>
      </w:r>
      <w:r>
        <w:rPr>
          <w:sz w:val="24"/>
        </w:rPr>
        <w:t xml:space="preserve">3,0 m. Zde je to max. asi </w:t>
      </w:r>
      <w:r w:rsidR="00BB192A">
        <w:rPr>
          <w:sz w:val="24"/>
        </w:rPr>
        <w:t>12</w:t>
      </w:r>
      <w:r>
        <w:rPr>
          <w:sz w:val="24"/>
        </w:rPr>
        <w:t xml:space="preserve">,50 m ---- </w:t>
      </w:r>
      <w:r>
        <w:rPr>
          <w:b/>
          <w:sz w:val="24"/>
          <w:u w:val="single"/>
        </w:rPr>
        <w:t>vyhoví.</w:t>
      </w:r>
      <w:r>
        <w:rPr>
          <w:sz w:val="24"/>
        </w:rPr>
        <w:t xml:space="preserve"> 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</w:p>
    <w:p w:rsidR="000442EE" w:rsidRDefault="000442EE">
      <w:pPr>
        <w:jc w:val="both"/>
        <w:rPr>
          <w:sz w:val="24"/>
        </w:rPr>
      </w:pPr>
    </w:p>
    <w:p w:rsidR="000442EE" w:rsidRDefault="000442EE">
      <w:pPr>
        <w:jc w:val="both"/>
        <w:rPr>
          <w:sz w:val="24"/>
        </w:rPr>
      </w:pPr>
    </w:p>
    <w:p w:rsidR="000442EE" w:rsidRDefault="000442EE">
      <w:pPr>
        <w:jc w:val="both"/>
        <w:rPr>
          <w:sz w:val="24"/>
        </w:rPr>
      </w:pPr>
    </w:p>
    <w:p w:rsidR="008A51DB" w:rsidRDefault="008A51DB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3.</w:t>
      </w:r>
      <w:r w:rsidR="00BB192A">
        <w:rPr>
          <w:b/>
          <w:sz w:val="32"/>
          <w:u w:val="single"/>
        </w:rPr>
        <w:t>2</w:t>
      </w:r>
      <w:r>
        <w:rPr>
          <w:b/>
          <w:sz w:val="32"/>
          <w:u w:val="single"/>
        </w:rPr>
        <w:t>. Mezní velikosti požárních úseků</w:t>
      </w:r>
    </w:p>
    <w:p w:rsidR="008A51DB" w:rsidRDefault="008A51DB">
      <w:pPr>
        <w:rPr>
          <w:sz w:val="24"/>
        </w:rPr>
      </w:pPr>
    </w:p>
    <w:p w:rsidR="008A51DB" w:rsidRPr="008A1432" w:rsidRDefault="00BB192A">
      <w:pPr>
        <w:ind w:firstLine="360"/>
        <w:jc w:val="both"/>
        <w:rPr>
          <w:b/>
          <w:sz w:val="24"/>
          <w:u w:val="single"/>
        </w:rPr>
      </w:pPr>
      <w:r>
        <w:rPr>
          <w:sz w:val="24"/>
        </w:rPr>
        <w:t xml:space="preserve">Dotčený objekt je tvořený </w:t>
      </w:r>
      <w:r w:rsidR="008A51DB" w:rsidRPr="00526F8D">
        <w:rPr>
          <w:sz w:val="24"/>
        </w:rPr>
        <w:t>smíšenými kcemi</w:t>
      </w:r>
      <w:r w:rsidR="00526F8D">
        <w:rPr>
          <w:sz w:val="24"/>
        </w:rPr>
        <w:t xml:space="preserve"> – DP2</w:t>
      </w:r>
      <w:r w:rsidR="008A51DB" w:rsidRPr="00526F8D">
        <w:rPr>
          <w:sz w:val="24"/>
        </w:rPr>
        <w:t>.</w:t>
      </w:r>
      <w:r w:rsidR="008A51DB" w:rsidRPr="00BB192A">
        <w:rPr>
          <w:i/>
          <w:sz w:val="24"/>
        </w:rPr>
        <w:t xml:space="preserve">  </w:t>
      </w:r>
      <w:r w:rsidR="008A51DB">
        <w:rPr>
          <w:sz w:val="24"/>
        </w:rPr>
        <w:t xml:space="preserve">Max. velikost </w:t>
      </w:r>
      <w:r w:rsidRPr="00526F8D">
        <w:rPr>
          <w:b/>
          <w:sz w:val="24"/>
        </w:rPr>
        <w:t>P</w:t>
      </w:r>
      <w:r w:rsidR="008A51DB" w:rsidRPr="00526F8D">
        <w:rPr>
          <w:b/>
          <w:sz w:val="24"/>
        </w:rPr>
        <w:t xml:space="preserve">Ú č. </w:t>
      </w:r>
      <w:r w:rsidRPr="00526F8D">
        <w:rPr>
          <w:b/>
          <w:sz w:val="24"/>
        </w:rPr>
        <w:t>1</w:t>
      </w:r>
      <w:r w:rsidR="008A51DB">
        <w:rPr>
          <w:sz w:val="24"/>
        </w:rPr>
        <w:t xml:space="preserve"> je </w:t>
      </w:r>
      <w:r>
        <w:rPr>
          <w:sz w:val="24"/>
        </w:rPr>
        <w:t xml:space="preserve">pak </w:t>
      </w:r>
      <w:r w:rsidR="008A51DB">
        <w:rPr>
          <w:sz w:val="24"/>
        </w:rPr>
        <w:t>dána dle ČSN 73 0802, tab. 10 -  dle této tab. (při a = 0,9</w:t>
      </w:r>
      <w:r w:rsidR="00104083">
        <w:rPr>
          <w:sz w:val="24"/>
        </w:rPr>
        <w:t>32</w:t>
      </w:r>
      <w:r w:rsidR="008A51DB">
        <w:rPr>
          <w:sz w:val="24"/>
        </w:rPr>
        <w:t>) - pak vycházejí max. rozměry a plošná výměra PÚ mnohem větší než hodnoty uvedené u PÚ č.</w:t>
      </w:r>
      <w:r w:rsidR="00104083">
        <w:rPr>
          <w:sz w:val="24"/>
        </w:rPr>
        <w:t>1</w:t>
      </w:r>
      <w:r w:rsidR="008A51DB">
        <w:rPr>
          <w:sz w:val="24"/>
        </w:rPr>
        <w:t xml:space="preserve">  </w:t>
      </w:r>
      <w:r w:rsidR="008A51DB" w:rsidRPr="008A1432">
        <w:rPr>
          <w:sz w:val="24"/>
        </w:rPr>
        <w:t xml:space="preserve">----- </w:t>
      </w:r>
      <w:r w:rsidR="008A51DB" w:rsidRPr="008A1432">
        <w:rPr>
          <w:b/>
          <w:sz w:val="24"/>
          <w:u w:val="single"/>
        </w:rPr>
        <w:t xml:space="preserve">vyhoví. </w:t>
      </w:r>
    </w:p>
    <w:p w:rsidR="008A51DB" w:rsidRDefault="008A51DB">
      <w:pPr>
        <w:ind w:firstLine="360"/>
        <w:jc w:val="both"/>
        <w:rPr>
          <w:sz w:val="24"/>
        </w:rPr>
      </w:pPr>
    </w:p>
    <w:p w:rsidR="00104083" w:rsidRDefault="00104083">
      <w:pPr>
        <w:ind w:firstLine="360"/>
        <w:jc w:val="both"/>
        <w:rPr>
          <w:sz w:val="24"/>
        </w:rPr>
      </w:pPr>
    </w:p>
    <w:p w:rsidR="008A51DB" w:rsidRDefault="008A51DB">
      <w:pPr>
        <w:rPr>
          <w:sz w:val="28"/>
        </w:rPr>
      </w:pPr>
      <w:r>
        <w:rPr>
          <w:b/>
          <w:sz w:val="32"/>
          <w:u w:val="single"/>
        </w:rPr>
        <w:t>3.</w:t>
      </w:r>
      <w:r w:rsidR="00104083">
        <w:rPr>
          <w:b/>
          <w:sz w:val="32"/>
          <w:u w:val="single"/>
        </w:rPr>
        <w:t>3</w:t>
      </w:r>
      <w:r>
        <w:rPr>
          <w:b/>
          <w:sz w:val="32"/>
          <w:u w:val="single"/>
        </w:rPr>
        <w:t>. Odstupové vzdálenosti požárních úseků</w:t>
      </w:r>
    </w:p>
    <w:p w:rsidR="008A51DB" w:rsidRDefault="008A51DB">
      <w:pPr>
        <w:jc w:val="both"/>
        <w:rPr>
          <w:sz w:val="24"/>
        </w:rPr>
      </w:pPr>
    </w:p>
    <w:p w:rsidR="00104083" w:rsidRDefault="00104083" w:rsidP="00104083">
      <w:pPr>
        <w:rPr>
          <w:sz w:val="24"/>
        </w:rPr>
      </w:pPr>
      <w:r>
        <w:rPr>
          <w:b/>
          <w:sz w:val="28"/>
          <w:u w:val="single"/>
        </w:rPr>
        <w:t xml:space="preserve">3.3.1. P.Ú. č. 1 </w:t>
      </w:r>
      <w:r>
        <w:rPr>
          <w:sz w:val="24"/>
        </w:rPr>
        <w:t xml:space="preserve">(ČSN 73 0804)      </w:t>
      </w:r>
      <w:r w:rsidRPr="00104083">
        <w:rPr>
          <w:b/>
          <w:sz w:val="24"/>
        </w:rPr>
        <w:t>pv</w:t>
      </w:r>
      <w:r>
        <w:rPr>
          <w:sz w:val="24"/>
        </w:rPr>
        <w:t xml:space="preserve"> = 12,50 + 5,0 =  </w:t>
      </w:r>
      <w:r>
        <w:rPr>
          <w:b/>
          <w:sz w:val="24"/>
        </w:rPr>
        <w:t>17,50</w:t>
      </w:r>
      <w:r w:rsidRPr="00A42DFB">
        <w:rPr>
          <w:b/>
          <w:sz w:val="24"/>
        </w:rPr>
        <w:t xml:space="preserve"> min.</w:t>
      </w:r>
      <w:r>
        <w:rPr>
          <w:sz w:val="24"/>
        </w:rPr>
        <w:t xml:space="preserve"> (smíšené kce – </w:t>
      </w:r>
      <w:r w:rsidRPr="00E73028">
        <w:rPr>
          <w:b/>
          <w:sz w:val="24"/>
        </w:rPr>
        <w:t>DP2</w:t>
      </w:r>
      <w:r>
        <w:rPr>
          <w:sz w:val="24"/>
        </w:rPr>
        <w:t xml:space="preserve">)                  </w:t>
      </w:r>
    </w:p>
    <w:p w:rsidR="00104083" w:rsidRDefault="00104083" w:rsidP="00104083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104083" w:rsidRDefault="00104083" w:rsidP="00104083">
      <w:pPr>
        <w:rPr>
          <w:sz w:val="24"/>
        </w:rPr>
      </w:pPr>
      <w:r>
        <w:rPr>
          <w:sz w:val="24"/>
          <w:u w:val="single"/>
        </w:rPr>
        <w:t xml:space="preserve">Stěna čelní - </w:t>
      </w:r>
      <w:r w:rsidR="00B9187B">
        <w:rPr>
          <w:sz w:val="24"/>
          <w:u w:val="single"/>
        </w:rPr>
        <w:t>Z</w:t>
      </w:r>
      <w:r>
        <w:rPr>
          <w:sz w:val="24"/>
          <w:u w:val="single"/>
        </w:rPr>
        <w:t xml:space="preserve"> - 1. NP:</w:t>
      </w:r>
      <w:r>
        <w:rPr>
          <w:sz w:val="24"/>
        </w:rPr>
        <w:t xml:space="preserve"> </w:t>
      </w:r>
    </w:p>
    <w:p w:rsidR="00104083" w:rsidRPr="00863041" w:rsidRDefault="00104083" w:rsidP="00104083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Sp = </w:t>
      </w:r>
      <w:r w:rsidR="00B9187B">
        <w:rPr>
          <w:sz w:val="24"/>
        </w:rPr>
        <w:t>55</w:t>
      </w:r>
      <w:r>
        <w:rPr>
          <w:sz w:val="24"/>
        </w:rPr>
        <w:t>,</w:t>
      </w:r>
      <w:r w:rsidR="00B9187B">
        <w:rPr>
          <w:sz w:val="24"/>
        </w:rPr>
        <w:t>76</w:t>
      </w:r>
      <w:r>
        <w:rPr>
          <w:sz w:val="24"/>
        </w:rPr>
        <w:t xml:space="preserve"> m2,  Spo = 1</w:t>
      </w:r>
      <w:r w:rsidR="00B9187B">
        <w:rPr>
          <w:sz w:val="24"/>
        </w:rPr>
        <w:t>4</w:t>
      </w:r>
      <w:r>
        <w:rPr>
          <w:sz w:val="24"/>
        </w:rPr>
        <w:t>,0</w:t>
      </w:r>
      <w:r w:rsidR="00B9187B">
        <w:rPr>
          <w:sz w:val="24"/>
        </w:rPr>
        <w:t>8</w:t>
      </w:r>
      <w:r>
        <w:rPr>
          <w:sz w:val="24"/>
        </w:rPr>
        <w:t xml:space="preserve"> m2, po = </w:t>
      </w:r>
      <w:r w:rsidR="00B9187B">
        <w:rPr>
          <w:sz w:val="24"/>
        </w:rPr>
        <w:t>2</w:t>
      </w:r>
      <w:r>
        <w:rPr>
          <w:sz w:val="24"/>
        </w:rPr>
        <w:t xml:space="preserve">5,0 % </w:t>
      </w:r>
      <w:r w:rsidRPr="000507D7">
        <w:rPr>
          <w:sz w:val="24"/>
        </w:rPr>
        <w:t xml:space="preserve">&lt; 40 % </w:t>
      </w:r>
      <w:r>
        <w:rPr>
          <w:sz w:val="24"/>
        </w:rPr>
        <w:t>- bude třeba stanovit odstup od  hlav</w:t>
      </w:r>
      <w:r w:rsidRPr="000507D7">
        <w:rPr>
          <w:sz w:val="24"/>
        </w:rPr>
        <w:t>ní</w:t>
      </w:r>
      <w:r>
        <w:rPr>
          <w:sz w:val="24"/>
        </w:rPr>
        <w:t>c</w:t>
      </w:r>
      <w:r w:rsidRPr="000507D7">
        <w:rPr>
          <w:sz w:val="24"/>
        </w:rPr>
        <w:t>h otvor</w:t>
      </w:r>
      <w:r>
        <w:rPr>
          <w:sz w:val="24"/>
        </w:rPr>
        <w:t>ů - zde:</w:t>
      </w:r>
      <w:r w:rsidRPr="000507D7">
        <w:rPr>
          <w:sz w:val="24"/>
        </w:rPr>
        <w:t xml:space="preserve"> </w:t>
      </w:r>
      <w:r w:rsidR="00B9187B">
        <w:rPr>
          <w:sz w:val="24"/>
        </w:rPr>
        <w:t>1</w:t>
      </w:r>
      <w:r>
        <w:rPr>
          <w:sz w:val="24"/>
        </w:rPr>
        <w:t>,</w:t>
      </w:r>
      <w:r w:rsidR="00B9187B">
        <w:rPr>
          <w:sz w:val="24"/>
        </w:rPr>
        <w:t>8</w:t>
      </w:r>
      <w:r>
        <w:rPr>
          <w:sz w:val="24"/>
        </w:rPr>
        <w:t>0x</w:t>
      </w:r>
      <w:r w:rsidR="00B9187B">
        <w:rPr>
          <w:sz w:val="24"/>
        </w:rPr>
        <w:t>1</w:t>
      </w:r>
      <w:r>
        <w:rPr>
          <w:sz w:val="24"/>
        </w:rPr>
        <w:t>,</w:t>
      </w:r>
      <w:r w:rsidR="00B9187B">
        <w:rPr>
          <w:sz w:val="24"/>
        </w:rPr>
        <w:t>75</w:t>
      </w:r>
      <w:r>
        <w:rPr>
          <w:sz w:val="24"/>
        </w:rPr>
        <w:t xml:space="preserve"> m (</w:t>
      </w:r>
      <w:r w:rsidR="00B9187B">
        <w:rPr>
          <w:sz w:val="24"/>
        </w:rPr>
        <w:t>100</w:t>
      </w:r>
      <w:r>
        <w:rPr>
          <w:sz w:val="24"/>
        </w:rPr>
        <w:t xml:space="preserve">%) </w:t>
      </w:r>
      <w:r w:rsidRPr="000507D7">
        <w:rPr>
          <w:sz w:val="24"/>
        </w:rPr>
        <w:t>--</w:t>
      </w:r>
      <w:r>
        <w:rPr>
          <w:sz w:val="24"/>
        </w:rPr>
        <w:t xml:space="preserve">-- </w:t>
      </w:r>
      <w:r w:rsidRPr="002854F5">
        <w:rPr>
          <w:sz w:val="24"/>
          <w:u w:val="single"/>
        </w:rPr>
        <w:t xml:space="preserve">d = </w:t>
      </w:r>
      <w:r>
        <w:rPr>
          <w:sz w:val="24"/>
          <w:u w:val="single"/>
        </w:rPr>
        <w:t>1</w:t>
      </w:r>
      <w:r w:rsidRPr="002854F5">
        <w:rPr>
          <w:sz w:val="24"/>
          <w:u w:val="single"/>
        </w:rPr>
        <w:t>,</w:t>
      </w:r>
      <w:r w:rsidR="00B9187B">
        <w:rPr>
          <w:sz w:val="24"/>
          <w:u w:val="single"/>
        </w:rPr>
        <w:t>50</w:t>
      </w:r>
      <w:r w:rsidRPr="002854F5">
        <w:rPr>
          <w:sz w:val="24"/>
          <w:u w:val="single"/>
        </w:rPr>
        <w:t xml:space="preserve"> m</w:t>
      </w:r>
      <w:r w:rsidR="00B9187B">
        <w:rPr>
          <w:sz w:val="24"/>
          <w:u w:val="single"/>
        </w:rPr>
        <w:t>,</w:t>
      </w:r>
      <w:r w:rsidRPr="00AB6F07">
        <w:rPr>
          <w:sz w:val="24"/>
        </w:rPr>
        <w:t xml:space="preserve"> </w:t>
      </w:r>
      <w:r w:rsidR="00B9187B">
        <w:rPr>
          <w:sz w:val="24"/>
        </w:rPr>
        <w:t xml:space="preserve">2,00x2,90 m (100%) </w:t>
      </w:r>
      <w:r w:rsidR="00B9187B" w:rsidRPr="000507D7">
        <w:rPr>
          <w:sz w:val="24"/>
        </w:rPr>
        <w:t>--</w:t>
      </w:r>
      <w:r w:rsidR="00B9187B">
        <w:rPr>
          <w:sz w:val="24"/>
        </w:rPr>
        <w:t xml:space="preserve">-- </w:t>
      </w:r>
      <w:r w:rsidR="00B9187B" w:rsidRPr="002854F5">
        <w:rPr>
          <w:sz w:val="24"/>
          <w:u w:val="single"/>
        </w:rPr>
        <w:t xml:space="preserve">d = </w:t>
      </w:r>
      <w:r w:rsidR="00B9187B">
        <w:rPr>
          <w:sz w:val="24"/>
          <w:u w:val="single"/>
        </w:rPr>
        <w:t>1</w:t>
      </w:r>
      <w:r w:rsidR="00B9187B" w:rsidRPr="002854F5">
        <w:rPr>
          <w:sz w:val="24"/>
          <w:u w:val="single"/>
        </w:rPr>
        <w:t>,</w:t>
      </w:r>
      <w:r w:rsidR="00B9187B">
        <w:rPr>
          <w:sz w:val="24"/>
          <w:u w:val="single"/>
        </w:rPr>
        <w:t>95</w:t>
      </w:r>
      <w:r w:rsidR="00B9187B" w:rsidRPr="002854F5">
        <w:rPr>
          <w:sz w:val="24"/>
          <w:u w:val="single"/>
        </w:rPr>
        <w:t xml:space="preserve"> m</w:t>
      </w:r>
      <w:r w:rsidR="00B9187B" w:rsidRPr="00AB6F07">
        <w:rPr>
          <w:sz w:val="24"/>
        </w:rPr>
        <w:t xml:space="preserve"> </w:t>
      </w:r>
      <w:r w:rsidR="00B9187B">
        <w:rPr>
          <w:sz w:val="24"/>
        </w:rPr>
        <w:t xml:space="preserve">a 0,90x2,00 m (110%) </w:t>
      </w:r>
      <w:r w:rsidR="00B9187B" w:rsidRPr="000507D7">
        <w:rPr>
          <w:sz w:val="24"/>
        </w:rPr>
        <w:t>--</w:t>
      </w:r>
      <w:r w:rsidR="00B9187B">
        <w:rPr>
          <w:sz w:val="24"/>
        </w:rPr>
        <w:t xml:space="preserve">-- </w:t>
      </w:r>
      <w:r w:rsidR="00B9187B" w:rsidRPr="002854F5">
        <w:rPr>
          <w:sz w:val="24"/>
          <w:u w:val="single"/>
        </w:rPr>
        <w:t xml:space="preserve">d = </w:t>
      </w:r>
      <w:r w:rsidR="00B9187B">
        <w:rPr>
          <w:sz w:val="24"/>
          <w:u w:val="single"/>
        </w:rPr>
        <w:t>1</w:t>
      </w:r>
      <w:r w:rsidR="00B9187B" w:rsidRPr="002854F5">
        <w:rPr>
          <w:sz w:val="24"/>
          <w:u w:val="single"/>
        </w:rPr>
        <w:t>,</w:t>
      </w:r>
      <w:r w:rsidR="00B9187B">
        <w:rPr>
          <w:sz w:val="24"/>
          <w:u w:val="single"/>
        </w:rPr>
        <w:t>20</w:t>
      </w:r>
      <w:r w:rsidR="00B9187B" w:rsidRPr="002854F5">
        <w:rPr>
          <w:sz w:val="24"/>
          <w:u w:val="single"/>
        </w:rPr>
        <w:t xml:space="preserve"> m</w:t>
      </w:r>
      <w:r w:rsidR="00B9187B">
        <w:rPr>
          <w:sz w:val="24"/>
          <w:u w:val="single"/>
        </w:rPr>
        <w:t>,</w:t>
      </w:r>
      <w:r w:rsidR="00B9187B" w:rsidRPr="00AB6F07">
        <w:rPr>
          <w:sz w:val="24"/>
        </w:rPr>
        <w:t xml:space="preserve"> </w:t>
      </w:r>
      <w:r w:rsidRPr="00AB6F07">
        <w:rPr>
          <w:sz w:val="24"/>
        </w:rPr>
        <w:t>----</w:t>
      </w:r>
      <w:r>
        <w:rPr>
          <w:sz w:val="24"/>
        </w:rPr>
        <w:t xml:space="preserve"> </w:t>
      </w:r>
      <w:r w:rsidR="00B9187B">
        <w:rPr>
          <w:sz w:val="24"/>
        </w:rPr>
        <w:t>všechny odstupy zasahují</w:t>
      </w:r>
      <w:r>
        <w:rPr>
          <w:sz w:val="24"/>
        </w:rPr>
        <w:t xml:space="preserve"> pouze na vlastní pozemek investora </w:t>
      </w:r>
      <w:r w:rsidR="00B9187B">
        <w:rPr>
          <w:sz w:val="24"/>
        </w:rPr>
        <w:t>– na nádvoří (</w:t>
      </w:r>
      <w:r>
        <w:rPr>
          <w:sz w:val="24"/>
        </w:rPr>
        <w:t>p.č. 6</w:t>
      </w:r>
      <w:r w:rsidR="00B9187B">
        <w:rPr>
          <w:sz w:val="24"/>
        </w:rPr>
        <w:t>4</w:t>
      </w:r>
      <w:r>
        <w:rPr>
          <w:sz w:val="24"/>
        </w:rPr>
        <w:t xml:space="preserve"> stav.</w:t>
      </w:r>
      <w:r w:rsidR="00B9187B">
        <w:rPr>
          <w:sz w:val="24"/>
        </w:rPr>
        <w:t>)</w:t>
      </w:r>
      <w:r>
        <w:rPr>
          <w:sz w:val="24"/>
        </w:rPr>
        <w:t xml:space="preserve"> ---- </w:t>
      </w:r>
      <w:r w:rsidRPr="00863041">
        <w:rPr>
          <w:b/>
          <w:sz w:val="24"/>
          <w:u w:val="single"/>
        </w:rPr>
        <w:t>vyhovuje</w:t>
      </w:r>
      <w:r>
        <w:rPr>
          <w:b/>
          <w:sz w:val="24"/>
          <w:u w:val="single"/>
        </w:rPr>
        <w:t>.</w:t>
      </w:r>
    </w:p>
    <w:p w:rsidR="00104083" w:rsidRDefault="00104083" w:rsidP="00104083">
      <w:pPr>
        <w:rPr>
          <w:b/>
          <w:sz w:val="28"/>
          <w:u w:val="single"/>
        </w:rPr>
      </w:pPr>
    </w:p>
    <w:p w:rsidR="00104083" w:rsidRDefault="00104083" w:rsidP="00104083">
      <w:pPr>
        <w:rPr>
          <w:sz w:val="24"/>
        </w:rPr>
      </w:pPr>
      <w:r>
        <w:rPr>
          <w:sz w:val="24"/>
          <w:u w:val="single"/>
        </w:rPr>
        <w:t xml:space="preserve">Stěna boční </w:t>
      </w:r>
      <w:r w:rsidR="00B9187B">
        <w:rPr>
          <w:sz w:val="24"/>
          <w:u w:val="single"/>
        </w:rPr>
        <w:t xml:space="preserve">(štítová) </w:t>
      </w:r>
      <w:r>
        <w:rPr>
          <w:sz w:val="24"/>
          <w:u w:val="single"/>
        </w:rPr>
        <w:t xml:space="preserve">- </w:t>
      </w:r>
      <w:r w:rsidR="00B9187B">
        <w:rPr>
          <w:sz w:val="24"/>
          <w:u w:val="single"/>
        </w:rPr>
        <w:t>S</w:t>
      </w:r>
      <w:r>
        <w:rPr>
          <w:sz w:val="24"/>
          <w:u w:val="single"/>
        </w:rPr>
        <w:t xml:space="preserve"> - 1. NP:</w:t>
      </w:r>
      <w:r>
        <w:rPr>
          <w:sz w:val="24"/>
        </w:rPr>
        <w:t xml:space="preserve"> </w:t>
      </w:r>
    </w:p>
    <w:p w:rsidR="00B9187B" w:rsidRPr="00863041" w:rsidRDefault="00104083" w:rsidP="00B9187B">
      <w:pPr>
        <w:jc w:val="both"/>
        <w:rPr>
          <w:b/>
          <w:sz w:val="24"/>
          <w:u w:val="single"/>
        </w:rPr>
      </w:pPr>
      <w:r>
        <w:rPr>
          <w:sz w:val="24"/>
        </w:rPr>
        <w:t>Sp = 2</w:t>
      </w:r>
      <w:r w:rsidR="00B9187B">
        <w:rPr>
          <w:sz w:val="24"/>
        </w:rPr>
        <w:t>8</w:t>
      </w:r>
      <w:r>
        <w:rPr>
          <w:sz w:val="24"/>
        </w:rPr>
        <w:t>,</w:t>
      </w:r>
      <w:r w:rsidR="00B9187B">
        <w:rPr>
          <w:sz w:val="24"/>
        </w:rPr>
        <w:t>22</w:t>
      </w:r>
      <w:r>
        <w:rPr>
          <w:sz w:val="24"/>
        </w:rPr>
        <w:t xml:space="preserve"> m2,  Spo = </w:t>
      </w:r>
      <w:r w:rsidR="00B9187B">
        <w:rPr>
          <w:sz w:val="24"/>
        </w:rPr>
        <w:t>0</w:t>
      </w:r>
      <w:r>
        <w:rPr>
          <w:sz w:val="24"/>
        </w:rPr>
        <w:t>,</w:t>
      </w:r>
      <w:r w:rsidR="00B9187B">
        <w:rPr>
          <w:sz w:val="24"/>
        </w:rPr>
        <w:t>81</w:t>
      </w:r>
      <w:r>
        <w:rPr>
          <w:sz w:val="24"/>
        </w:rPr>
        <w:t xml:space="preserve"> m2, po = </w:t>
      </w:r>
      <w:r w:rsidR="00B9187B">
        <w:rPr>
          <w:sz w:val="24"/>
        </w:rPr>
        <w:t>3</w:t>
      </w:r>
      <w:r>
        <w:rPr>
          <w:sz w:val="24"/>
        </w:rPr>
        <w:t xml:space="preserve">,0 % </w:t>
      </w:r>
      <w:r w:rsidRPr="000507D7">
        <w:rPr>
          <w:sz w:val="24"/>
        </w:rPr>
        <w:t xml:space="preserve">&lt; 40 % </w:t>
      </w:r>
      <w:r>
        <w:rPr>
          <w:sz w:val="24"/>
        </w:rPr>
        <w:t>- bude třeba stanovit odstup od  hlav</w:t>
      </w:r>
      <w:r w:rsidRPr="000507D7">
        <w:rPr>
          <w:sz w:val="24"/>
        </w:rPr>
        <w:t>ní</w:t>
      </w:r>
      <w:r>
        <w:rPr>
          <w:sz w:val="24"/>
        </w:rPr>
        <w:t>c</w:t>
      </w:r>
      <w:r w:rsidRPr="000507D7">
        <w:rPr>
          <w:sz w:val="24"/>
        </w:rPr>
        <w:t>h otvor</w:t>
      </w:r>
      <w:r>
        <w:rPr>
          <w:sz w:val="24"/>
        </w:rPr>
        <w:t>ů - zde:</w:t>
      </w:r>
      <w:r w:rsidRPr="000507D7">
        <w:rPr>
          <w:sz w:val="24"/>
        </w:rPr>
        <w:t xml:space="preserve"> </w:t>
      </w:r>
      <w:r>
        <w:rPr>
          <w:sz w:val="24"/>
        </w:rPr>
        <w:t>0,</w:t>
      </w:r>
      <w:r w:rsidR="00B9187B">
        <w:rPr>
          <w:sz w:val="24"/>
        </w:rPr>
        <w:t>45</w:t>
      </w:r>
      <w:r>
        <w:rPr>
          <w:sz w:val="24"/>
        </w:rPr>
        <w:t>x</w:t>
      </w:r>
      <w:r w:rsidR="00B9187B">
        <w:rPr>
          <w:sz w:val="24"/>
        </w:rPr>
        <w:t>0</w:t>
      </w:r>
      <w:r>
        <w:rPr>
          <w:sz w:val="24"/>
        </w:rPr>
        <w:t>,</w:t>
      </w:r>
      <w:r w:rsidR="00B9187B">
        <w:rPr>
          <w:sz w:val="24"/>
        </w:rPr>
        <w:t>60</w:t>
      </w:r>
      <w:r>
        <w:rPr>
          <w:sz w:val="24"/>
        </w:rPr>
        <w:t xml:space="preserve"> m (100%) </w:t>
      </w:r>
      <w:r w:rsidRPr="000507D7">
        <w:rPr>
          <w:sz w:val="24"/>
        </w:rPr>
        <w:t>--</w:t>
      </w:r>
      <w:r>
        <w:rPr>
          <w:sz w:val="24"/>
        </w:rPr>
        <w:t xml:space="preserve">-- </w:t>
      </w:r>
      <w:r w:rsidRPr="002854F5">
        <w:rPr>
          <w:sz w:val="24"/>
          <w:u w:val="single"/>
        </w:rPr>
        <w:t xml:space="preserve">d = </w:t>
      </w:r>
      <w:r w:rsidR="00B9187B">
        <w:rPr>
          <w:sz w:val="24"/>
          <w:u w:val="single"/>
        </w:rPr>
        <w:t>0</w:t>
      </w:r>
      <w:r w:rsidRPr="002854F5">
        <w:rPr>
          <w:sz w:val="24"/>
          <w:u w:val="single"/>
        </w:rPr>
        <w:t>,</w:t>
      </w:r>
      <w:r w:rsidR="00B9187B">
        <w:rPr>
          <w:sz w:val="24"/>
          <w:u w:val="single"/>
        </w:rPr>
        <w:t>55</w:t>
      </w:r>
      <w:r w:rsidRPr="002854F5">
        <w:rPr>
          <w:sz w:val="24"/>
          <w:u w:val="single"/>
        </w:rPr>
        <w:t xml:space="preserve"> m</w:t>
      </w:r>
      <w:r w:rsidRPr="00AB6F07">
        <w:rPr>
          <w:sz w:val="24"/>
        </w:rPr>
        <w:t xml:space="preserve"> ----</w:t>
      </w:r>
      <w:r>
        <w:rPr>
          <w:sz w:val="24"/>
        </w:rPr>
        <w:t xml:space="preserve"> </w:t>
      </w:r>
      <w:r w:rsidRPr="004272AB">
        <w:rPr>
          <w:sz w:val="24"/>
        </w:rPr>
        <w:t>z</w:t>
      </w:r>
      <w:r>
        <w:rPr>
          <w:sz w:val="24"/>
        </w:rPr>
        <w:t xml:space="preserve">asahuje pouze na vlastní pozemek investora </w:t>
      </w:r>
      <w:r w:rsidR="00B9187B">
        <w:rPr>
          <w:sz w:val="24"/>
        </w:rPr>
        <w:t xml:space="preserve">– na nádvoří (p.č. 64 stav.) ---- </w:t>
      </w:r>
      <w:r w:rsidR="00B9187B" w:rsidRPr="00863041">
        <w:rPr>
          <w:b/>
          <w:sz w:val="24"/>
          <w:u w:val="single"/>
        </w:rPr>
        <w:t>vyhovuje</w:t>
      </w:r>
      <w:r w:rsidR="00B9187B">
        <w:rPr>
          <w:b/>
          <w:sz w:val="24"/>
          <w:u w:val="single"/>
        </w:rPr>
        <w:t>.</w:t>
      </w:r>
    </w:p>
    <w:p w:rsidR="00104083" w:rsidRDefault="00104083" w:rsidP="00104083">
      <w:pPr>
        <w:rPr>
          <w:b/>
          <w:sz w:val="28"/>
          <w:u w:val="single"/>
        </w:rPr>
      </w:pPr>
    </w:p>
    <w:p w:rsidR="00B9187B" w:rsidRPr="00863041" w:rsidRDefault="00B9187B" w:rsidP="00B9187B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Závěr:</w:t>
      </w:r>
      <w:r>
        <w:rPr>
          <w:sz w:val="24"/>
        </w:rPr>
        <w:t xml:space="preserve"> </w:t>
      </w:r>
      <w:r>
        <w:rPr>
          <w:b/>
          <w:sz w:val="24"/>
        </w:rPr>
        <w:t>1/</w:t>
      </w:r>
      <w:r>
        <w:rPr>
          <w:sz w:val="24"/>
        </w:rPr>
        <w:t xml:space="preserve"> Všechny výše stanovené požárně nebezpečné prostory posuzovaného objektu (PÚ č.1) zasahují pouze na vlastní pozemek investora p.č. 64 stav.  ---- </w:t>
      </w:r>
      <w:r w:rsidRPr="00863041">
        <w:rPr>
          <w:b/>
          <w:sz w:val="24"/>
          <w:u w:val="single"/>
        </w:rPr>
        <w:t>vyhovuje</w:t>
      </w:r>
      <w:r>
        <w:rPr>
          <w:b/>
          <w:sz w:val="24"/>
          <w:u w:val="single"/>
        </w:rPr>
        <w:t>.</w:t>
      </w:r>
    </w:p>
    <w:p w:rsidR="00B9187B" w:rsidRDefault="00B9187B" w:rsidP="00B9187B">
      <w:pPr>
        <w:jc w:val="both"/>
        <w:rPr>
          <w:sz w:val="24"/>
        </w:rPr>
      </w:pPr>
      <w:r>
        <w:rPr>
          <w:b/>
        </w:rPr>
        <w:t xml:space="preserve">               </w:t>
      </w:r>
      <w:r w:rsidR="00B56D26">
        <w:rPr>
          <w:b/>
        </w:rPr>
        <w:t xml:space="preserve"> </w:t>
      </w:r>
      <w:r>
        <w:rPr>
          <w:b/>
        </w:rPr>
        <w:t xml:space="preserve"> </w:t>
      </w:r>
      <w:r w:rsidRPr="001A3A6B">
        <w:rPr>
          <w:b/>
          <w:sz w:val="24"/>
          <w:szCs w:val="24"/>
        </w:rPr>
        <w:t xml:space="preserve">2/ </w:t>
      </w:r>
      <w:r w:rsidRPr="00B9187B">
        <w:rPr>
          <w:sz w:val="24"/>
          <w:szCs w:val="24"/>
        </w:rPr>
        <w:t xml:space="preserve">Stávající odstupy od sousedních objektů pak zpětně nezasahují do požárně otevřených otvorů obvodových stěn posuzovaného objektu </w:t>
      </w:r>
      <w:r>
        <w:rPr>
          <w:b/>
          <w:sz w:val="24"/>
          <w:szCs w:val="24"/>
        </w:rPr>
        <w:t xml:space="preserve">(PÚ č.1) </w:t>
      </w:r>
      <w:r>
        <w:rPr>
          <w:sz w:val="24"/>
        </w:rPr>
        <w:t xml:space="preserve">---- </w:t>
      </w:r>
      <w:r w:rsidRPr="00FB46D4">
        <w:rPr>
          <w:b/>
          <w:sz w:val="24"/>
          <w:u w:val="single"/>
        </w:rPr>
        <w:t>vyhovuje.</w:t>
      </w:r>
      <w:r>
        <w:rPr>
          <w:sz w:val="24"/>
        </w:rPr>
        <w:t xml:space="preserve">  </w:t>
      </w:r>
    </w:p>
    <w:p w:rsidR="00B56D26" w:rsidRDefault="00B56D26" w:rsidP="00B9187B">
      <w:pPr>
        <w:jc w:val="both"/>
        <w:rPr>
          <w:sz w:val="24"/>
        </w:rPr>
      </w:pPr>
      <w:r w:rsidRPr="00B56D26">
        <w:rPr>
          <w:b/>
          <w:sz w:val="24"/>
        </w:rPr>
        <w:t xml:space="preserve">             3/</w:t>
      </w:r>
      <w:r>
        <w:rPr>
          <w:sz w:val="24"/>
        </w:rPr>
        <w:t xml:space="preserve"> Výpočty stanovené odstupové vzdálenosti obou stěn </w:t>
      </w:r>
      <w:r w:rsidRPr="00B56D26">
        <w:rPr>
          <w:b/>
          <w:sz w:val="24"/>
        </w:rPr>
        <w:t>PÚ č.1</w:t>
      </w:r>
      <w:r>
        <w:rPr>
          <w:sz w:val="24"/>
        </w:rPr>
        <w:t xml:space="preserve"> jsou zakreslené do výkresu situace v </w:t>
      </w:r>
      <w:r w:rsidRPr="00B56D26">
        <w:rPr>
          <w:b/>
          <w:sz w:val="24"/>
        </w:rPr>
        <w:t>měř. 1 : 250</w:t>
      </w:r>
      <w:r>
        <w:rPr>
          <w:sz w:val="24"/>
        </w:rPr>
        <w:t xml:space="preserve"> – jakožto samostatná příloha tohoto PBŘ. </w:t>
      </w:r>
    </w:p>
    <w:p w:rsidR="008A51DB" w:rsidRPr="00B56D26" w:rsidRDefault="00B56D26" w:rsidP="00B9187B">
      <w:pPr>
        <w:rPr>
          <w:sz w:val="24"/>
        </w:rPr>
      </w:pPr>
      <w:r w:rsidRPr="00B56D26">
        <w:rPr>
          <w:sz w:val="24"/>
          <w:szCs w:val="24"/>
          <w:vertAlign w:val="subscript"/>
        </w:rPr>
        <w:t xml:space="preserve">                   </w:t>
      </w:r>
      <w:r w:rsidRPr="00B56D26">
        <w:rPr>
          <w:sz w:val="24"/>
        </w:rPr>
        <w:t xml:space="preserve"> </w:t>
      </w:r>
    </w:p>
    <w:p w:rsidR="008A51DB" w:rsidRDefault="008A51DB">
      <w:pPr>
        <w:rPr>
          <w:sz w:val="24"/>
        </w:rPr>
      </w:pPr>
    </w:p>
    <w:p w:rsidR="008A51DB" w:rsidRDefault="008A51DB">
      <w:pPr>
        <w:rPr>
          <w:sz w:val="32"/>
        </w:rPr>
      </w:pPr>
      <w:r>
        <w:rPr>
          <w:b/>
          <w:sz w:val="32"/>
          <w:u w:val="single"/>
        </w:rPr>
        <w:t>4.1. Únikové cesty z objektu</w:t>
      </w:r>
    </w:p>
    <w:p w:rsidR="008A51DB" w:rsidRDefault="008A51DB">
      <w:pPr>
        <w:rPr>
          <w:sz w:val="24"/>
        </w:rPr>
      </w:pPr>
    </w:p>
    <w:p w:rsidR="00B9187B" w:rsidRDefault="00B9187B" w:rsidP="00B9187B">
      <w:pPr>
        <w:pStyle w:val="Zkladntext2"/>
        <w:rPr>
          <w:b/>
          <w:u w:val="single"/>
        </w:rPr>
      </w:pPr>
      <w:r>
        <w:rPr>
          <w:b/>
          <w:u w:val="single"/>
        </w:rPr>
        <w:t>Závěr:</w:t>
      </w:r>
      <w:r>
        <w:t xml:space="preserve"> Z prostoru veřejného WC vedou 2 různé NÚC po rovině ven na přilehlé nádvoří.  Platí pro ně plně závěry pro únik z  </w:t>
      </w:r>
      <w:r>
        <w:rPr>
          <w:b/>
        </w:rPr>
        <w:t>PÚ č.1</w:t>
      </w:r>
      <w:r>
        <w:t xml:space="preserve"> uvedené na str. č. 8 tohoto posouzení, dle kterých délka, šířka NÚC i doba evakuace bez problémů ---- </w:t>
      </w:r>
      <w:r>
        <w:rPr>
          <w:b/>
          <w:u w:val="single"/>
        </w:rPr>
        <w:t>vyhoví.</w:t>
      </w:r>
    </w:p>
    <w:p w:rsidR="00B9187B" w:rsidRDefault="00B9187B">
      <w:pPr>
        <w:jc w:val="both"/>
      </w:pPr>
    </w:p>
    <w:p w:rsidR="005110CF" w:rsidRDefault="008A51DB" w:rsidP="005110CF">
      <w:pPr>
        <w:jc w:val="both"/>
      </w:pPr>
      <w:r>
        <w:tab/>
        <w:t xml:space="preserve"> </w:t>
      </w:r>
    </w:p>
    <w:p w:rsidR="008A51DB" w:rsidRPr="005110CF" w:rsidRDefault="005110CF" w:rsidP="005110CF">
      <w:pPr>
        <w:jc w:val="both"/>
      </w:pPr>
      <w:r>
        <w:rPr>
          <w:b/>
          <w:sz w:val="32"/>
          <w:u w:val="single"/>
        </w:rPr>
        <w:t>6. Příjezdy a přístupy</w:t>
      </w:r>
    </w:p>
    <w:p w:rsidR="008A51DB" w:rsidRDefault="008A51DB">
      <w:pPr>
        <w:rPr>
          <w:sz w:val="24"/>
        </w:rPr>
      </w:pPr>
    </w:p>
    <w:p w:rsidR="008A51DB" w:rsidRDefault="00B9187B" w:rsidP="00B9187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6.1. </w:t>
      </w:r>
      <w:r w:rsidR="008A51DB">
        <w:rPr>
          <w:b/>
          <w:sz w:val="28"/>
          <w:u w:val="single"/>
        </w:rPr>
        <w:t>Příjezd</w:t>
      </w:r>
    </w:p>
    <w:p w:rsidR="008A51DB" w:rsidRDefault="008A51DB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 </w:t>
      </w:r>
    </w:p>
    <w:p w:rsidR="00B9187B" w:rsidRDefault="00B9187B" w:rsidP="00F14B0F">
      <w:pPr>
        <w:pStyle w:val="Zkladntext2"/>
        <w:ind w:firstLine="567"/>
      </w:pPr>
      <w:r>
        <w:t xml:space="preserve">Příjezd k dotčenému objektu je možný po stávající asfaltové komunikaci po dolní straně Karlova náměstí a dále pak průjezdem o šířce asi 2,40 m, výšce asi 3,50 m a délce asi 14,0 m je možný vstup na nádvoří, na němž se nachází dotčený 1 podlažní objekt a to ve vzdálenosti  asi  35 m od uliční čáry hlavního objektu na Karlově náměstí (průjezdný profil průjezdu sice nevyhovuje požadavkům dle čl. 12.3 ČSN 73 0802 pro příjezd požárních vozidel na ohrazený pozemek s uvedeným objektem), avšak vzdálenost tohoto dvorního objektu od Karlova náměstí je menší než 50 m ---- </w:t>
      </w:r>
      <w:r w:rsidRPr="00696DD3">
        <w:rPr>
          <w:b/>
        </w:rPr>
        <w:t>vyhovuje.</w:t>
      </w:r>
      <w:r>
        <w:t xml:space="preserve">           </w:t>
      </w:r>
    </w:p>
    <w:p w:rsidR="008A51DB" w:rsidRDefault="00B27ACC" w:rsidP="00B27ACC">
      <w:pPr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 xml:space="preserve">6.2. </w:t>
      </w:r>
      <w:r w:rsidR="008A51DB">
        <w:rPr>
          <w:b/>
          <w:sz w:val="28"/>
          <w:u w:val="single"/>
        </w:rPr>
        <w:t>Nástupní plochy</w:t>
      </w:r>
    </w:p>
    <w:p w:rsidR="008A51DB" w:rsidRDefault="008A51DB">
      <w:pPr>
        <w:rPr>
          <w:b/>
          <w:sz w:val="28"/>
          <w:u w:val="single"/>
        </w:rPr>
      </w:pPr>
    </w:p>
    <w:p w:rsidR="008A51DB" w:rsidRDefault="008A51DB">
      <w:pPr>
        <w:ind w:firstLine="708"/>
        <w:rPr>
          <w:sz w:val="24"/>
        </w:rPr>
      </w:pPr>
      <w:r>
        <w:rPr>
          <w:sz w:val="24"/>
        </w:rPr>
        <w:t>Není třeba zřizovat (dle čl. 12.4.4  ČSN 73 0802 ).</w:t>
      </w:r>
    </w:p>
    <w:p w:rsidR="008A51DB" w:rsidRDefault="008A51DB">
      <w:pPr>
        <w:ind w:firstLine="708"/>
        <w:rPr>
          <w:b/>
          <w:sz w:val="28"/>
          <w:u w:val="single"/>
        </w:rPr>
      </w:pPr>
    </w:p>
    <w:p w:rsidR="008A51DB" w:rsidRDefault="008A51DB">
      <w:pPr>
        <w:rPr>
          <w:b/>
          <w:sz w:val="28"/>
          <w:u w:val="single"/>
        </w:rPr>
      </w:pPr>
      <w:r>
        <w:rPr>
          <w:b/>
          <w:sz w:val="28"/>
          <w:u w:val="single"/>
        </w:rPr>
        <w:t>6.3. Zásahové cesty</w:t>
      </w:r>
    </w:p>
    <w:p w:rsidR="008A51DB" w:rsidRDefault="008A51DB">
      <w:pPr>
        <w:rPr>
          <w:b/>
          <w:sz w:val="28"/>
          <w:u w:val="single"/>
        </w:rPr>
      </w:pPr>
    </w:p>
    <w:p w:rsidR="008A51DB" w:rsidRDefault="008A51DB">
      <w:pPr>
        <w:rPr>
          <w:sz w:val="24"/>
        </w:rPr>
      </w:pPr>
      <w:r>
        <w:rPr>
          <w:b/>
          <w:sz w:val="24"/>
          <w:u w:val="single"/>
        </w:rPr>
        <w:t>6.3.1. Vnitřní zásahové cesty</w:t>
      </w:r>
    </w:p>
    <w:p w:rsidR="008A51DB" w:rsidRDefault="008A51DB">
      <w:pPr>
        <w:pStyle w:val="Zkladntext2"/>
      </w:pPr>
      <w:r>
        <w:tab/>
        <w:t>Vnitřní zásahové cesty nemusí být zřízeny (čl. 12.5.1  ČSN 73 0802).</w:t>
      </w:r>
    </w:p>
    <w:p w:rsidR="008A51DB" w:rsidRDefault="008A51DB">
      <w:pPr>
        <w:rPr>
          <w:sz w:val="24"/>
        </w:rPr>
      </w:pPr>
    </w:p>
    <w:p w:rsidR="008A51DB" w:rsidRDefault="008A51DB">
      <w:pPr>
        <w:rPr>
          <w:b/>
          <w:sz w:val="28"/>
          <w:u w:val="single"/>
        </w:rPr>
      </w:pPr>
      <w:r>
        <w:rPr>
          <w:b/>
          <w:sz w:val="24"/>
          <w:u w:val="single"/>
        </w:rPr>
        <w:t>6.3.2. Vnější zásahové cesty</w:t>
      </w:r>
    </w:p>
    <w:p w:rsidR="008A51DB" w:rsidRPr="00B27ACC" w:rsidRDefault="008A51DB">
      <w:pPr>
        <w:pStyle w:val="Zkladntext2"/>
      </w:pPr>
      <w:r>
        <w:tab/>
        <w:t xml:space="preserve">Vnější zásahové cesty -  </w:t>
      </w:r>
      <w:r>
        <w:rPr>
          <w:u w:val="single"/>
        </w:rPr>
        <w:t xml:space="preserve">dle čl. 12.6.2  ČSN 73 0802 nemusí být na </w:t>
      </w:r>
      <w:r w:rsidR="00B27ACC">
        <w:rPr>
          <w:u w:val="single"/>
        </w:rPr>
        <w:t xml:space="preserve">pultovou </w:t>
      </w:r>
      <w:r>
        <w:rPr>
          <w:u w:val="single"/>
        </w:rPr>
        <w:t xml:space="preserve">střechu </w:t>
      </w:r>
      <w:r w:rsidR="00B27ACC">
        <w:rPr>
          <w:u w:val="single"/>
        </w:rPr>
        <w:t xml:space="preserve">zřízený </w:t>
      </w:r>
      <w:r>
        <w:rPr>
          <w:u w:val="single"/>
        </w:rPr>
        <w:t>přístup</w:t>
      </w:r>
      <w:r w:rsidR="00B27ACC">
        <w:rPr>
          <w:u w:val="single"/>
        </w:rPr>
        <w:t xml:space="preserve"> </w:t>
      </w:r>
      <w:r w:rsidR="00B27ACC" w:rsidRPr="00B27ACC">
        <w:t>(střecha není porůzná) a navíc je menší než dle tohoto čl. uvedených 200 m2 (zde je to pouze asi 136,15 m2.</w:t>
      </w:r>
      <w:r w:rsidRPr="00B27ACC">
        <w:t xml:space="preserve"> </w:t>
      </w:r>
    </w:p>
    <w:p w:rsidR="008A51DB" w:rsidRDefault="008A51DB">
      <w:pPr>
        <w:pStyle w:val="Zkladntext2"/>
      </w:pPr>
    </w:p>
    <w:p w:rsidR="008A51DB" w:rsidRDefault="005110CF">
      <w:pPr>
        <w:rPr>
          <w:b/>
          <w:sz w:val="32"/>
          <w:u w:val="single"/>
        </w:rPr>
      </w:pPr>
      <w:r>
        <w:rPr>
          <w:b/>
          <w:sz w:val="32"/>
          <w:u w:val="single"/>
        </w:rPr>
        <w:t>7. Prostupy, šachty, kanály</w:t>
      </w:r>
    </w:p>
    <w:p w:rsidR="005110CF" w:rsidRDefault="005110CF">
      <w:pPr>
        <w:rPr>
          <w:sz w:val="24"/>
        </w:rPr>
      </w:pPr>
    </w:p>
    <w:p w:rsidR="00B27ACC" w:rsidRDefault="008A51DB" w:rsidP="00B27ACC">
      <w:pPr>
        <w:ind w:firstLine="360"/>
        <w:jc w:val="both"/>
        <w:rPr>
          <w:sz w:val="24"/>
        </w:rPr>
      </w:pPr>
      <w:r>
        <w:rPr>
          <w:sz w:val="24"/>
        </w:rPr>
        <w:t>Veškeré prostupy požárními stěnami a stropy musí být utěsněny. Hmoty použité pro utěsnění smějí mít stupeň hořlavosti nejvýše C1 (ČSN 73 08 62)</w:t>
      </w:r>
      <w:r w:rsidRPr="008A1432">
        <w:rPr>
          <w:sz w:val="24"/>
        </w:rPr>
        <w:t>;</w:t>
      </w:r>
      <w:r>
        <w:rPr>
          <w:sz w:val="24"/>
        </w:rPr>
        <w:t xml:space="preserve"> těsnící konstrukce musí vykazovat požární odolnost shodnou s požární odolností konstrukce, kterou rozvody prostupují (nepožaduje se však vyšší odolnost než 60 minut). Požární odolnost požárně dělicích konstrukcí nesmí být snížena nebo porušena výklenky, nikami apod.</w:t>
      </w:r>
      <w:r w:rsidR="00B27ACC" w:rsidRPr="00B27ACC">
        <w:rPr>
          <w:sz w:val="24"/>
        </w:rPr>
        <w:t xml:space="preserve"> </w:t>
      </w:r>
      <w:r w:rsidR="00B27ACC">
        <w:rPr>
          <w:sz w:val="24"/>
        </w:rPr>
        <w:t xml:space="preserve">Utěsnění případných prostupů jednotlivých vedení požární stěnou vůči sousednímu rovněž 1 podlažnímu objektu v úrovni 1. NP objektu bude třeba provést pomocí kouřotěsného trvale plastického tmele – např. </w:t>
      </w:r>
      <w:r w:rsidR="00B27ACC">
        <w:rPr>
          <w:b/>
          <w:sz w:val="24"/>
        </w:rPr>
        <w:t xml:space="preserve">tmel DISTYK </w:t>
      </w:r>
      <w:r w:rsidR="00B27ACC">
        <w:rPr>
          <w:sz w:val="24"/>
        </w:rPr>
        <w:t xml:space="preserve">popř. požárně odolnou </w:t>
      </w:r>
      <w:r w:rsidR="00B27ACC">
        <w:rPr>
          <w:b/>
          <w:sz w:val="24"/>
        </w:rPr>
        <w:t xml:space="preserve">pěnou PROMAFOAM. </w:t>
      </w:r>
      <w:r w:rsidR="00B27ACC">
        <w:rPr>
          <w:sz w:val="24"/>
        </w:rPr>
        <w:t xml:space="preserve"> </w:t>
      </w:r>
    </w:p>
    <w:p w:rsidR="008A51DB" w:rsidRDefault="008A51DB">
      <w:pPr>
        <w:ind w:firstLine="360"/>
        <w:jc w:val="both"/>
        <w:rPr>
          <w:sz w:val="24"/>
        </w:rPr>
      </w:pPr>
    </w:p>
    <w:p w:rsidR="008A51DB" w:rsidRDefault="008A51DB">
      <w:pPr>
        <w:ind w:firstLine="360"/>
        <w:jc w:val="both"/>
        <w:rPr>
          <w:sz w:val="24"/>
        </w:rPr>
      </w:pPr>
    </w:p>
    <w:p w:rsidR="008A51DB" w:rsidRDefault="005110CF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8. Ruční hasicí přístroje – návrh</w:t>
      </w:r>
    </w:p>
    <w:p w:rsidR="005110CF" w:rsidRDefault="005110CF">
      <w:pPr>
        <w:jc w:val="both"/>
        <w:rPr>
          <w:sz w:val="24"/>
        </w:rPr>
      </w:pPr>
    </w:p>
    <w:p w:rsidR="00B27ACC" w:rsidRDefault="00B27ACC" w:rsidP="00B27ACC">
      <w:pPr>
        <w:ind w:left="360"/>
        <w:jc w:val="both"/>
        <w:rPr>
          <w:sz w:val="24"/>
        </w:rPr>
      </w:pPr>
      <w:r>
        <w:rPr>
          <w:sz w:val="24"/>
        </w:rPr>
        <w:t>Budou umístěny dle Vyhl. č. 246/2001 Sb. o výkonu státního požárního dozoru.</w:t>
      </w:r>
    </w:p>
    <w:p w:rsidR="00B27ACC" w:rsidRDefault="00B27ACC" w:rsidP="00B27ACC">
      <w:pPr>
        <w:ind w:left="360"/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b/>
          <w:sz w:val="28"/>
          <w:u w:val="single"/>
        </w:rPr>
        <w:t>Návrh: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4"/>
        </w:rPr>
        <w:tab/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  <w:r>
        <w:rPr>
          <w:b/>
          <w:sz w:val="24"/>
        </w:rPr>
        <w:t xml:space="preserve">PÚ č. 1 </w:t>
      </w:r>
      <w:r>
        <w:rPr>
          <w:sz w:val="24"/>
        </w:rPr>
        <w:t>– n</w:t>
      </w:r>
      <w:r>
        <w:rPr>
          <w:sz w:val="24"/>
          <w:vertAlign w:val="subscript"/>
        </w:rPr>
        <w:t>r</w:t>
      </w:r>
      <w:r>
        <w:rPr>
          <w:sz w:val="24"/>
        </w:rPr>
        <w:t xml:space="preserve"> = 0,15 x S x a x c</w:t>
      </w:r>
      <w:r>
        <w:rPr>
          <w:sz w:val="24"/>
          <w:vertAlign w:val="subscript"/>
        </w:rPr>
        <w:t xml:space="preserve">3  </w:t>
      </w:r>
      <w:r>
        <w:rPr>
          <w:sz w:val="24"/>
        </w:rPr>
        <w:t>=  0,15 x  9</w:t>
      </w:r>
      <w:r w:rsidR="00B27ACC">
        <w:rPr>
          <w:sz w:val="24"/>
        </w:rPr>
        <w:t>6</w:t>
      </w:r>
      <w:r>
        <w:rPr>
          <w:sz w:val="24"/>
        </w:rPr>
        <w:t>,</w:t>
      </w:r>
      <w:r w:rsidR="00B27ACC">
        <w:rPr>
          <w:sz w:val="24"/>
        </w:rPr>
        <w:t>72</w:t>
      </w:r>
      <w:r>
        <w:rPr>
          <w:sz w:val="24"/>
        </w:rPr>
        <w:t xml:space="preserve"> x 0,</w:t>
      </w:r>
      <w:r w:rsidR="00B27ACC">
        <w:rPr>
          <w:sz w:val="24"/>
        </w:rPr>
        <w:t>932</w:t>
      </w:r>
      <w:r>
        <w:rPr>
          <w:sz w:val="24"/>
        </w:rPr>
        <w:t>x 1 =   1,</w:t>
      </w:r>
      <w:r w:rsidR="00B27ACC">
        <w:rPr>
          <w:sz w:val="24"/>
        </w:rPr>
        <w:t>42</w:t>
      </w:r>
      <w:r>
        <w:rPr>
          <w:sz w:val="24"/>
        </w:rPr>
        <w:t xml:space="preserve">  ----  </w:t>
      </w:r>
      <w:r w:rsidR="00B27ACC">
        <w:rPr>
          <w:b/>
          <w:sz w:val="24"/>
        </w:rPr>
        <w:t>2</w:t>
      </w:r>
      <w:r>
        <w:rPr>
          <w:b/>
          <w:sz w:val="24"/>
        </w:rPr>
        <w:t xml:space="preserve"> ks PHP</w:t>
      </w:r>
    </w:p>
    <w:p w:rsidR="008A51DB" w:rsidRDefault="008A51DB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        a to typu :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PG6Hi</w:t>
      </w:r>
      <w:r>
        <w:rPr>
          <w:sz w:val="24"/>
        </w:rPr>
        <w:t xml:space="preserve"> (práškový) ---- v rámci 1. NP</w:t>
      </w:r>
    </w:p>
    <w:p w:rsidR="008A51DB" w:rsidRDefault="008A51DB">
      <w:pPr>
        <w:jc w:val="both"/>
        <w:rPr>
          <w:sz w:val="24"/>
        </w:rPr>
      </w:pPr>
    </w:p>
    <w:p w:rsidR="00B27ACC" w:rsidRDefault="00B27ACC" w:rsidP="00B27ACC">
      <w:pPr>
        <w:jc w:val="both"/>
        <w:rPr>
          <w:sz w:val="24"/>
        </w:rPr>
      </w:pPr>
      <w:r>
        <w:rPr>
          <w:sz w:val="24"/>
        </w:rPr>
        <w:t xml:space="preserve">Dle </w:t>
      </w:r>
      <w:r w:rsidRPr="00384F6E">
        <w:rPr>
          <w:b/>
          <w:sz w:val="24"/>
        </w:rPr>
        <w:t>Vyhlášky č. 23/2008 Sb</w:t>
      </w:r>
      <w:r>
        <w:rPr>
          <w:sz w:val="24"/>
        </w:rPr>
        <w:t xml:space="preserve">., Příloha 4 bude třeba užít PHP s hasicí schopností min. </w:t>
      </w:r>
      <w:r w:rsidRPr="00C85531">
        <w:rPr>
          <w:b/>
          <w:sz w:val="24"/>
        </w:rPr>
        <w:t>2</w:t>
      </w:r>
      <w:r w:rsidRPr="00C640D0">
        <w:rPr>
          <w:b/>
          <w:sz w:val="24"/>
        </w:rPr>
        <w:t xml:space="preserve">1 </w:t>
      </w:r>
      <w:r>
        <w:rPr>
          <w:b/>
          <w:sz w:val="24"/>
        </w:rPr>
        <w:t>A</w:t>
      </w:r>
      <w:r>
        <w:rPr>
          <w:sz w:val="24"/>
        </w:rPr>
        <w:t xml:space="preserve"> – např.  typu:</w:t>
      </w:r>
      <w:r>
        <w:rPr>
          <w:b/>
          <w:sz w:val="24"/>
        </w:rPr>
        <w:t xml:space="preserve"> PG6</w:t>
      </w:r>
      <w:r>
        <w:rPr>
          <w:sz w:val="24"/>
        </w:rPr>
        <w:t xml:space="preserve"> (práškový) ---- (je doporučeno osadit PHP uvnitř objektu – a to u obou vstupních dveří do objektu (v m.č. 1.01 a 1.11).</w:t>
      </w:r>
    </w:p>
    <w:p w:rsidR="008A51DB" w:rsidRDefault="008A51DB">
      <w:pPr>
        <w:jc w:val="both"/>
        <w:rPr>
          <w:sz w:val="24"/>
        </w:rPr>
      </w:pPr>
    </w:p>
    <w:p w:rsidR="008A51DB" w:rsidRDefault="008A51DB">
      <w:pPr>
        <w:jc w:val="both"/>
        <w:rPr>
          <w:sz w:val="24"/>
        </w:rPr>
      </w:pPr>
    </w:p>
    <w:p w:rsidR="008A51DB" w:rsidRPr="001979F7" w:rsidRDefault="00590353" w:rsidP="00590353">
      <w:pPr>
        <w:pStyle w:val="Odstavecseseznamem"/>
        <w:ind w:left="360" w:hanging="360"/>
        <w:jc w:val="both"/>
        <w:rPr>
          <w:sz w:val="24"/>
        </w:rPr>
      </w:pPr>
      <w:r>
        <w:rPr>
          <w:b/>
          <w:sz w:val="32"/>
          <w:u w:val="single"/>
        </w:rPr>
        <w:t>9. Potřeba požární vody</w:t>
      </w:r>
      <w:r w:rsidRPr="00590353">
        <w:rPr>
          <w:b/>
          <w:sz w:val="32"/>
        </w:rPr>
        <w:t xml:space="preserve"> </w:t>
      </w:r>
      <w:r w:rsidR="008A51DB" w:rsidRPr="001979F7">
        <w:rPr>
          <w:sz w:val="24"/>
        </w:rPr>
        <w:t xml:space="preserve"> </w:t>
      </w:r>
      <w:r w:rsidR="00F14B0F" w:rsidRPr="001979F7">
        <w:rPr>
          <w:sz w:val="24"/>
        </w:rPr>
        <w:t>(</w:t>
      </w:r>
      <w:r w:rsidR="008A51DB" w:rsidRPr="001979F7">
        <w:rPr>
          <w:sz w:val="24"/>
        </w:rPr>
        <w:t>dle ČSN 73 08 73</w:t>
      </w:r>
      <w:r w:rsidR="00F14B0F" w:rsidRPr="001979F7">
        <w:rPr>
          <w:sz w:val="24"/>
        </w:rPr>
        <w:t>)</w:t>
      </w:r>
    </w:p>
    <w:p w:rsidR="008A51DB" w:rsidRDefault="008A51DB">
      <w:pPr>
        <w:jc w:val="both"/>
        <w:rPr>
          <w:sz w:val="24"/>
        </w:rPr>
      </w:pPr>
    </w:p>
    <w:p w:rsidR="008A51DB" w:rsidRDefault="00B27ACC" w:rsidP="00B27ACC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9.1. </w:t>
      </w:r>
      <w:r w:rsidR="008A51DB">
        <w:rPr>
          <w:b/>
          <w:sz w:val="28"/>
          <w:u w:val="single"/>
        </w:rPr>
        <w:t>Vnější požární vodovod</w:t>
      </w:r>
    </w:p>
    <w:p w:rsidR="008A51DB" w:rsidRDefault="008A51DB">
      <w:pPr>
        <w:jc w:val="both"/>
        <w:rPr>
          <w:b/>
          <w:sz w:val="28"/>
          <w:u w:val="single"/>
        </w:rPr>
      </w:pPr>
    </w:p>
    <w:p w:rsidR="008A51DB" w:rsidRDefault="008A51DB">
      <w:pPr>
        <w:ind w:hanging="708"/>
        <w:jc w:val="both"/>
        <w:rPr>
          <w:sz w:val="24"/>
        </w:rPr>
      </w:pPr>
      <w:r>
        <w:rPr>
          <w:sz w:val="24"/>
        </w:rPr>
        <w:t xml:space="preserve">                     Dle tab. 1 pol. 1 se jedná o nevýrobní objekt o ploše S </w:t>
      </w:r>
      <w:r w:rsidRPr="00B27ACC">
        <w:rPr>
          <w:sz w:val="24"/>
        </w:rPr>
        <w:t>&lt;</w:t>
      </w:r>
      <w:r>
        <w:rPr>
          <w:sz w:val="24"/>
        </w:rPr>
        <w:t xml:space="preserve"> 120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</w:t>
      </w:r>
    </w:p>
    <w:p w:rsidR="008A51DB" w:rsidRDefault="008A51DB">
      <w:pPr>
        <w:pStyle w:val="Zkladntext2"/>
      </w:pPr>
      <w:r>
        <w:t xml:space="preserve">Venkovní hydrant má být ve vzdálenosti max. 200 m od posuzovaného objektu nebo požární nádrž či rybník ve vzdálenosti 600 m od posuzovaného objektu. Zhruba </w:t>
      </w:r>
      <w:r w:rsidR="00B27ACC">
        <w:t>45</w:t>
      </w:r>
      <w:r>
        <w:t xml:space="preserve"> m od posuzovaného objektu – </w:t>
      </w:r>
      <w:r w:rsidR="00B27ACC">
        <w:t xml:space="preserve">(na rozhraní chodníku a příjezdové komunikace před hlavním </w:t>
      </w:r>
      <w:r w:rsidR="00B27ACC">
        <w:lastRenderedPageBreak/>
        <w:t xml:space="preserve">objektem na Karlově náměstí) je osazený stávající nadzemní hydrant ---- </w:t>
      </w:r>
      <w:r w:rsidR="00B27ACC" w:rsidRPr="00B27ACC">
        <w:rPr>
          <w:b/>
          <w:u w:val="single"/>
        </w:rPr>
        <w:t>vyhovuje</w:t>
      </w:r>
      <w:r w:rsidR="00B27ACC">
        <w:t xml:space="preserve">. </w:t>
      </w:r>
      <w:r>
        <w:t>Dle tab. 2, pol.1</w:t>
      </w:r>
      <w:r w:rsidR="00B27ACC">
        <w:t xml:space="preserve"> </w:t>
      </w:r>
      <w:r>
        <w:t xml:space="preserve">má </w:t>
      </w:r>
      <w:r w:rsidR="00B27ACC">
        <w:t>mít vodovodní tlakoví potrubí min. DN = 80 mm a min. vydatnost 4,0 l/s při rychlosti vody v potrubí 0,8 m/s ----</w:t>
      </w:r>
      <w:r>
        <w:t xml:space="preserve"> </w:t>
      </w:r>
      <w:r>
        <w:rPr>
          <w:b/>
          <w:u w:val="single"/>
        </w:rPr>
        <w:t xml:space="preserve">vyhoví. </w:t>
      </w:r>
    </w:p>
    <w:p w:rsidR="008A51DB" w:rsidRDefault="008A51DB">
      <w:pPr>
        <w:pStyle w:val="Zkladntext2"/>
      </w:pPr>
      <w:r>
        <w:t xml:space="preserve"> </w:t>
      </w:r>
    </w:p>
    <w:p w:rsidR="008A51DB" w:rsidRPr="008A1432" w:rsidRDefault="008A51DB">
      <w:pPr>
        <w:pStyle w:val="Zkladntext2"/>
      </w:pPr>
    </w:p>
    <w:p w:rsidR="008A51DB" w:rsidRDefault="002778C0" w:rsidP="002778C0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9.2. </w:t>
      </w:r>
      <w:r w:rsidR="008A51DB">
        <w:rPr>
          <w:b/>
          <w:sz w:val="28"/>
          <w:u w:val="single"/>
        </w:rPr>
        <w:t>Vnitřní požární vodovod</w:t>
      </w:r>
    </w:p>
    <w:p w:rsidR="008A51DB" w:rsidRDefault="008A51DB">
      <w:pPr>
        <w:jc w:val="both"/>
        <w:rPr>
          <w:b/>
          <w:sz w:val="28"/>
          <w:u w:val="single"/>
        </w:rPr>
      </w:pPr>
    </w:p>
    <w:p w:rsidR="008A51DB" w:rsidRDefault="008A51DB">
      <w:pPr>
        <w:ind w:firstLine="708"/>
        <w:jc w:val="both"/>
        <w:rPr>
          <w:sz w:val="24"/>
        </w:rPr>
      </w:pPr>
      <w:r>
        <w:rPr>
          <w:sz w:val="24"/>
        </w:rPr>
        <w:t xml:space="preserve">Dle čl. 3.4.b)  ČSN 73 08 73 je třeba zřídit vnitřní požární hydrant tehdy, když : </w:t>
      </w:r>
    </w:p>
    <w:p w:rsidR="008A51DB" w:rsidRDefault="008A51DB">
      <w:pPr>
        <w:pStyle w:val="Nadpis8"/>
        <w:rPr>
          <w:b/>
          <w:sz w:val="24"/>
        </w:rPr>
      </w:pPr>
      <w:r>
        <w:t xml:space="preserve">          </w:t>
      </w:r>
      <w:r>
        <w:rPr>
          <w:b/>
          <w:sz w:val="24"/>
        </w:rPr>
        <w:t xml:space="preserve">S x p </w:t>
      </w:r>
      <w:r w:rsidRPr="002778C0">
        <w:rPr>
          <w:b/>
          <w:sz w:val="24"/>
        </w:rPr>
        <w:t xml:space="preserve">&gt; </w:t>
      </w:r>
      <w:r>
        <w:rPr>
          <w:b/>
          <w:sz w:val="24"/>
        </w:rPr>
        <w:t>9 000</w:t>
      </w:r>
    </w:p>
    <w:p w:rsidR="008A51DB" w:rsidRDefault="008A51DB">
      <w:pPr>
        <w:pStyle w:val="Nadpis8"/>
      </w:pPr>
      <w:r>
        <w:t xml:space="preserve">          </w:t>
      </w:r>
    </w:p>
    <w:p w:rsidR="008A51DB" w:rsidRPr="00A26BD5" w:rsidRDefault="008A51DB">
      <w:pPr>
        <w:pStyle w:val="Nadpis3"/>
        <w:jc w:val="both"/>
      </w:pPr>
      <w:r>
        <w:t xml:space="preserve">           </w:t>
      </w:r>
      <w:r>
        <w:rPr>
          <w:b/>
        </w:rPr>
        <w:t>PÚ č.1</w:t>
      </w:r>
      <w:r>
        <w:t xml:space="preserve"> - </w:t>
      </w:r>
      <w:r>
        <w:rPr>
          <w:u w:val="single"/>
        </w:rPr>
        <w:t>Zde platí</w:t>
      </w:r>
      <w:r>
        <w:t>:</w:t>
      </w:r>
      <w:r w:rsidR="00A26BD5">
        <w:t xml:space="preserve"> </w:t>
      </w:r>
      <w:r>
        <w:t xml:space="preserve">  </w:t>
      </w:r>
      <w:r w:rsidR="002778C0">
        <w:t>S x p =  96</w:t>
      </w:r>
      <w:r>
        <w:t>,</w:t>
      </w:r>
      <w:r w:rsidR="002778C0">
        <w:t>72</w:t>
      </w:r>
      <w:r>
        <w:t xml:space="preserve"> x </w:t>
      </w:r>
      <w:r w:rsidR="002778C0">
        <w:t>2</w:t>
      </w:r>
      <w:r>
        <w:t>1,</w:t>
      </w:r>
      <w:r w:rsidR="002778C0">
        <w:t>25</w:t>
      </w:r>
      <w:r>
        <w:t xml:space="preserve"> = </w:t>
      </w:r>
      <w:r w:rsidR="002778C0" w:rsidRPr="00A26BD5">
        <w:rPr>
          <w:b/>
        </w:rPr>
        <w:t>2</w:t>
      </w:r>
      <w:r w:rsidRPr="00A26BD5">
        <w:rPr>
          <w:b/>
        </w:rPr>
        <w:t xml:space="preserve"> </w:t>
      </w:r>
      <w:r w:rsidR="002778C0" w:rsidRPr="00A26BD5">
        <w:rPr>
          <w:b/>
        </w:rPr>
        <w:t>055</w:t>
      </w:r>
      <w:r w:rsidRPr="00A26BD5">
        <w:rPr>
          <w:b/>
        </w:rPr>
        <w:t xml:space="preserve"> &lt; 9 000</w:t>
      </w:r>
      <w:r w:rsidRPr="00A26BD5">
        <w:t xml:space="preserve">   </w:t>
      </w:r>
    </w:p>
    <w:p w:rsidR="008A51DB" w:rsidRPr="00A26BD5" w:rsidRDefault="008A51DB">
      <w:pPr>
        <w:pStyle w:val="Nadpis3"/>
        <w:jc w:val="both"/>
        <w:rPr>
          <w:b/>
        </w:rPr>
      </w:pPr>
      <w:r w:rsidRPr="00A26BD5">
        <w:t xml:space="preserve">                       </w:t>
      </w:r>
      <w:r w:rsidR="00A26BD5" w:rsidRPr="00A26BD5">
        <w:t xml:space="preserve"> </w:t>
      </w:r>
      <w:r w:rsidRPr="00A26BD5">
        <w:t xml:space="preserve">  </w:t>
      </w:r>
      <w:r w:rsidRPr="00A26BD5">
        <w:rPr>
          <w:b/>
        </w:rPr>
        <w:t xml:space="preserve">---- </w:t>
      </w:r>
      <w:r w:rsidR="00A26BD5">
        <w:rPr>
          <w:u w:val="single"/>
        </w:rPr>
        <w:t xml:space="preserve">v rámci </w:t>
      </w:r>
      <w:r w:rsidR="00A26BD5" w:rsidRPr="00A26BD5">
        <w:rPr>
          <w:b/>
          <w:u w:val="single"/>
        </w:rPr>
        <w:t>PÚ č.1</w:t>
      </w:r>
      <w:r w:rsidR="00A26BD5">
        <w:rPr>
          <w:u w:val="single"/>
        </w:rPr>
        <w:t xml:space="preserve"> </w:t>
      </w:r>
      <w:r w:rsidRPr="00A26BD5">
        <w:rPr>
          <w:u w:val="single"/>
        </w:rPr>
        <w:t>není třeba zř</w:t>
      </w:r>
      <w:r w:rsidR="002778C0" w:rsidRPr="00A26BD5">
        <w:rPr>
          <w:u w:val="single"/>
        </w:rPr>
        <w:t>i</w:t>
      </w:r>
      <w:r w:rsidRPr="00A26BD5">
        <w:rPr>
          <w:u w:val="single"/>
        </w:rPr>
        <w:t>zovat vnitřní požární hydrant</w:t>
      </w:r>
      <w:r w:rsidRPr="00A26BD5">
        <w:rPr>
          <w:b/>
        </w:rPr>
        <w:t xml:space="preserve"> </w:t>
      </w:r>
    </w:p>
    <w:p w:rsidR="00590353" w:rsidRDefault="00590353" w:rsidP="00590353">
      <w:pPr>
        <w:pStyle w:val="Nadpis4"/>
      </w:pPr>
    </w:p>
    <w:p w:rsidR="00590353" w:rsidRDefault="00590353" w:rsidP="00590353"/>
    <w:p w:rsidR="00590353" w:rsidRDefault="00590353" w:rsidP="00590353">
      <w:pPr>
        <w:rPr>
          <w:b/>
          <w:sz w:val="32"/>
          <w:u w:val="single"/>
        </w:rPr>
      </w:pPr>
      <w:r>
        <w:rPr>
          <w:b/>
          <w:sz w:val="32"/>
          <w:u w:val="single"/>
        </w:rPr>
        <w:t>10. Použité ČSN</w:t>
      </w:r>
    </w:p>
    <w:p w:rsidR="00590353" w:rsidRPr="00590353" w:rsidRDefault="00590353" w:rsidP="00590353"/>
    <w:p w:rsidR="008A51DB" w:rsidRPr="00590353" w:rsidRDefault="008A51DB" w:rsidP="00590353">
      <w:pPr>
        <w:pStyle w:val="Nadpis3"/>
        <w:jc w:val="both"/>
        <w:rPr>
          <w:b/>
        </w:rPr>
      </w:pPr>
    </w:p>
    <w:p w:rsidR="002778C0" w:rsidRDefault="002778C0" w:rsidP="002778C0">
      <w:pPr>
        <w:jc w:val="both"/>
        <w:rPr>
          <w:sz w:val="24"/>
        </w:rPr>
      </w:pPr>
      <w:r>
        <w:rPr>
          <w:sz w:val="24"/>
        </w:rPr>
        <w:t>73 0802, 73 0818, 73 0821, 73 0834, 73 0873 a Vyhl. č. 23/2008 Sb. (ve znění Vyhl. č. 268/2011 Sb.) a Vyhl. MMR č. 268/2009 Sb.</w:t>
      </w:r>
    </w:p>
    <w:p w:rsidR="002778C0" w:rsidRDefault="002778C0" w:rsidP="002778C0">
      <w:pPr>
        <w:rPr>
          <w:sz w:val="24"/>
          <w:u w:val="single"/>
        </w:rPr>
      </w:pPr>
      <w:r>
        <w:rPr>
          <w:sz w:val="24"/>
        </w:rPr>
        <w:t xml:space="preserve"> </w:t>
      </w:r>
    </w:p>
    <w:p w:rsidR="002778C0" w:rsidRDefault="002778C0" w:rsidP="002778C0">
      <w:pPr>
        <w:pStyle w:val="Zkladntext2"/>
      </w:pPr>
      <w:r>
        <w:t xml:space="preserve">     </w:t>
      </w: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jc w:val="both"/>
        <w:rPr>
          <w:sz w:val="24"/>
        </w:rPr>
      </w:pPr>
    </w:p>
    <w:p w:rsidR="002778C0" w:rsidRDefault="002778C0" w:rsidP="002778C0">
      <w:pPr>
        <w:rPr>
          <w:sz w:val="24"/>
        </w:rPr>
      </w:pPr>
      <w:r>
        <w:rPr>
          <w:sz w:val="24"/>
        </w:rPr>
        <w:t>Vypracoval: Ing. Jaroslav Zadražil</w:t>
      </w:r>
    </w:p>
    <w:p w:rsidR="008A51DB" w:rsidRDefault="008A51DB">
      <w:pPr>
        <w:rPr>
          <w:sz w:val="24"/>
        </w:rPr>
      </w:pPr>
    </w:p>
    <w:p w:rsidR="008A51DB" w:rsidRDefault="008A51DB">
      <w:pPr>
        <w:rPr>
          <w:sz w:val="24"/>
        </w:rPr>
      </w:pPr>
    </w:p>
    <w:p w:rsidR="008A51DB" w:rsidRDefault="008A51DB">
      <w:pPr>
        <w:rPr>
          <w:sz w:val="24"/>
        </w:rPr>
      </w:pPr>
    </w:p>
    <w:p w:rsidR="008A51DB" w:rsidRDefault="008A51DB">
      <w:pPr>
        <w:rPr>
          <w:sz w:val="24"/>
        </w:rPr>
      </w:pPr>
    </w:p>
    <w:p w:rsidR="008A51DB" w:rsidRDefault="008A51DB">
      <w:pPr>
        <w:rPr>
          <w:sz w:val="24"/>
        </w:rPr>
      </w:pPr>
    </w:p>
    <w:p w:rsidR="008A51DB" w:rsidRDefault="008A51DB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</w:p>
    <w:p w:rsidR="008A51DB" w:rsidRDefault="008A51DB">
      <w:pPr>
        <w:rPr>
          <w:sz w:val="24"/>
        </w:rPr>
      </w:pPr>
    </w:p>
    <w:p w:rsidR="008A51DB" w:rsidRDefault="008A51DB"/>
    <w:p w:rsidR="008A51DB" w:rsidRDefault="008A51DB"/>
    <w:p w:rsidR="008A51DB" w:rsidRDefault="008A51DB">
      <w:r>
        <w:rPr>
          <w:sz w:val="28"/>
        </w:rPr>
        <w:t xml:space="preserve">                                                                         </w:t>
      </w:r>
    </w:p>
    <w:p w:rsidR="008A51DB" w:rsidRDefault="008A51DB">
      <w:pPr>
        <w:jc w:val="both"/>
        <w:rPr>
          <w:sz w:val="24"/>
        </w:rPr>
      </w:pPr>
    </w:p>
    <w:sectPr w:rsidR="008A51DB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BC3" w:rsidRDefault="00192BC3" w:rsidP="008A51DB">
      <w:r>
        <w:separator/>
      </w:r>
    </w:p>
  </w:endnote>
  <w:endnote w:type="continuationSeparator" w:id="0">
    <w:p w:rsidR="00192BC3" w:rsidRDefault="00192BC3" w:rsidP="008A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BC3" w:rsidRDefault="00192BC3" w:rsidP="008A51DB">
      <w:r>
        <w:separator/>
      </w:r>
    </w:p>
  </w:footnote>
  <w:footnote w:type="continuationSeparator" w:id="0">
    <w:p w:rsidR="00192BC3" w:rsidRDefault="00192BC3" w:rsidP="008A5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DB" w:rsidRDefault="008A51D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8A51DB" w:rsidRDefault="008A51D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DB" w:rsidRDefault="008A51D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0353">
      <w:rPr>
        <w:rStyle w:val="slostrnky"/>
        <w:noProof/>
      </w:rPr>
      <w:t>11</w:t>
    </w:r>
    <w:r>
      <w:rPr>
        <w:rStyle w:val="slostrnky"/>
      </w:rPr>
      <w:fldChar w:fldCharType="end"/>
    </w:r>
  </w:p>
  <w:p w:rsidR="008A51DB" w:rsidRDefault="008A51D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A11"/>
    <w:multiLevelType w:val="multilevel"/>
    <w:tmpl w:val="BA82C700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123F7"/>
    <w:multiLevelType w:val="singleLevel"/>
    <w:tmpl w:val="C3D6A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2">
    <w:nsid w:val="0F136D51"/>
    <w:multiLevelType w:val="hybridMultilevel"/>
    <w:tmpl w:val="6210560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D6B2F"/>
    <w:multiLevelType w:val="multilevel"/>
    <w:tmpl w:val="44B423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5B0423"/>
    <w:multiLevelType w:val="multilevel"/>
    <w:tmpl w:val="E73A4B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9BA2243"/>
    <w:multiLevelType w:val="multilevel"/>
    <w:tmpl w:val="3228726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EA8397C"/>
    <w:multiLevelType w:val="multilevel"/>
    <w:tmpl w:val="EFD4349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1">
      <w:start w:val="6"/>
      <w:numFmt w:val="decimal"/>
      <w:lvlText w:val="%1.%2."/>
      <w:lvlJc w:val="left"/>
      <w:pPr>
        <w:tabs>
          <w:tab w:val="num" w:pos="777"/>
        </w:tabs>
        <w:ind w:left="777" w:hanging="780"/>
      </w:pPr>
      <w:rPr>
        <w:rFonts w:hint="default"/>
        <w:b/>
        <w:sz w:val="28"/>
        <w:u w:val="single"/>
      </w:rPr>
    </w:lvl>
    <w:lvl w:ilvl="2">
      <w:start w:val="3"/>
      <w:numFmt w:val="decimal"/>
      <w:lvlText w:val="%1.%2.%3."/>
      <w:lvlJc w:val="left"/>
      <w:pPr>
        <w:tabs>
          <w:tab w:val="num" w:pos="774"/>
        </w:tabs>
        <w:ind w:left="774" w:hanging="780"/>
      </w:pPr>
      <w:rPr>
        <w:rFonts w:hint="default"/>
        <w:b/>
        <w:sz w:val="28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71"/>
        </w:tabs>
        <w:ind w:left="771" w:hanging="780"/>
      </w:pPr>
      <w:rPr>
        <w:rFonts w:hint="default"/>
        <w:b/>
        <w:sz w:val="28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hint="default"/>
        <w:b/>
        <w:sz w:val="28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65"/>
        </w:tabs>
        <w:ind w:left="1065" w:hanging="1080"/>
      </w:pPr>
      <w:rPr>
        <w:rFonts w:hint="default"/>
        <w:b/>
        <w:sz w:val="28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hint="default"/>
        <w:b/>
        <w:sz w:val="28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19"/>
        </w:tabs>
        <w:ind w:left="1419" w:hanging="1440"/>
      </w:pPr>
      <w:rPr>
        <w:rFonts w:hint="default"/>
        <w:b/>
        <w:sz w:val="28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hint="default"/>
        <w:b/>
        <w:sz w:val="28"/>
        <w:u w:val="single"/>
      </w:rPr>
    </w:lvl>
  </w:abstractNum>
  <w:abstractNum w:abstractNumId="7">
    <w:nsid w:val="273B3A94"/>
    <w:multiLevelType w:val="singleLevel"/>
    <w:tmpl w:val="11485A5E"/>
    <w:lvl w:ilvl="0">
      <w:start w:val="3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8">
    <w:nsid w:val="2D014B81"/>
    <w:multiLevelType w:val="hybridMultilevel"/>
    <w:tmpl w:val="4B1CD1B4"/>
    <w:lvl w:ilvl="0" w:tplc="1758E7D4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3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854A8"/>
    <w:multiLevelType w:val="multilevel"/>
    <w:tmpl w:val="DC00744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u w:val="single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u w:val="single"/>
      </w:rPr>
    </w:lvl>
  </w:abstractNum>
  <w:abstractNum w:abstractNumId="10">
    <w:nsid w:val="33C30E70"/>
    <w:multiLevelType w:val="multilevel"/>
    <w:tmpl w:val="209AFC56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u w:val="singl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11">
    <w:nsid w:val="35EC5174"/>
    <w:multiLevelType w:val="singleLevel"/>
    <w:tmpl w:val="0405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7934353"/>
    <w:multiLevelType w:val="singleLevel"/>
    <w:tmpl w:val="34C850E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B2A6963"/>
    <w:multiLevelType w:val="multilevel"/>
    <w:tmpl w:val="A8A2E0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C1661BD"/>
    <w:multiLevelType w:val="multilevel"/>
    <w:tmpl w:val="BF081DA4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EA44A91"/>
    <w:multiLevelType w:val="multilevel"/>
    <w:tmpl w:val="A2C873A8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  <w:u w:val="single"/>
      </w:rPr>
    </w:lvl>
  </w:abstractNum>
  <w:abstractNum w:abstractNumId="16">
    <w:nsid w:val="4776481A"/>
    <w:multiLevelType w:val="singleLevel"/>
    <w:tmpl w:val="AB568434"/>
    <w:lvl w:ilvl="0">
      <w:start w:val="4"/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hint="default"/>
      </w:rPr>
    </w:lvl>
  </w:abstractNum>
  <w:abstractNum w:abstractNumId="17">
    <w:nsid w:val="487E55D4"/>
    <w:multiLevelType w:val="multilevel"/>
    <w:tmpl w:val="D1AC50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97C7020"/>
    <w:multiLevelType w:val="multilevel"/>
    <w:tmpl w:val="8DB4AFD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A4F7061"/>
    <w:multiLevelType w:val="multilevel"/>
    <w:tmpl w:val="F112085A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A9C1105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1060946"/>
    <w:multiLevelType w:val="multilevel"/>
    <w:tmpl w:val="090C8DB4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42F5D97"/>
    <w:multiLevelType w:val="multilevel"/>
    <w:tmpl w:val="69347AA8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8395C38"/>
    <w:multiLevelType w:val="singleLevel"/>
    <w:tmpl w:val="1EE0D014"/>
    <w:lvl w:ilvl="0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B575352"/>
    <w:multiLevelType w:val="multilevel"/>
    <w:tmpl w:val="5D8A0CFE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  <w:b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  <w:b/>
        <w:sz w:val="28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  <w:u w:val="single"/>
      </w:rPr>
    </w:lvl>
  </w:abstractNum>
  <w:abstractNum w:abstractNumId="25">
    <w:nsid w:val="5FD3688D"/>
    <w:multiLevelType w:val="singleLevel"/>
    <w:tmpl w:val="9216B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26">
    <w:nsid w:val="602A709A"/>
    <w:multiLevelType w:val="singleLevel"/>
    <w:tmpl w:val="392EFF04"/>
    <w:lvl w:ilvl="0">
      <w:start w:val="3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27">
    <w:nsid w:val="61745910"/>
    <w:multiLevelType w:val="singleLevel"/>
    <w:tmpl w:val="10C828D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>
    <w:nsid w:val="61937D25"/>
    <w:multiLevelType w:val="singleLevel"/>
    <w:tmpl w:val="0405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3213C0B"/>
    <w:multiLevelType w:val="multilevel"/>
    <w:tmpl w:val="69542074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42B078F"/>
    <w:multiLevelType w:val="multilevel"/>
    <w:tmpl w:val="574A4914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  <w:b/>
        <w:sz w:val="28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  <w:u w:val="single"/>
      </w:rPr>
    </w:lvl>
  </w:abstractNum>
  <w:abstractNum w:abstractNumId="31">
    <w:nsid w:val="6B416B4B"/>
    <w:multiLevelType w:val="multilevel"/>
    <w:tmpl w:val="B52026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0A83038"/>
    <w:multiLevelType w:val="multilevel"/>
    <w:tmpl w:val="230280C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63A6BDE"/>
    <w:multiLevelType w:val="singleLevel"/>
    <w:tmpl w:val="CAD87E48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</w:abstractNum>
  <w:abstractNum w:abstractNumId="34">
    <w:nsid w:val="763E7118"/>
    <w:multiLevelType w:val="singleLevel"/>
    <w:tmpl w:val="EC32D5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5">
    <w:nsid w:val="77F55501"/>
    <w:multiLevelType w:val="singleLevel"/>
    <w:tmpl w:val="B2C49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36">
    <w:nsid w:val="7C6A47DF"/>
    <w:multiLevelType w:val="hybridMultilevel"/>
    <w:tmpl w:val="5E961880"/>
    <w:lvl w:ilvl="0" w:tplc="31A63038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3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5"/>
  </w:num>
  <w:num w:numId="3">
    <w:abstractNumId w:val="1"/>
  </w:num>
  <w:num w:numId="4">
    <w:abstractNumId w:val="29"/>
  </w:num>
  <w:num w:numId="5">
    <w:abstractNumId w:val="4"/>
  </w:num>
  <w:num w:numId="6">
    <w:abstractNumId w:val="3"/>
  </w:num>
  <w:num w:numId="7">
    <w:abstractNumId w:val="27"/>
  </w:num>
  <w:num w:numId="8">
    <w:abstractNumId w:val="16"/>
  </w:num>
  <w:num w:numId="9">
    <w:abstractNumId w:val="31"/>
  </w:num>
  <w:num w:numId="10">
    <w:abstractNumId w:val="32"/>
  </w:num>
  <w:num w:numId="11">
    <w:abstractNumId w:val="14"/>
  </w:num>
  <w:num w:numId="12">
    <w:abstractNumId w:val="10"/>
  </w:num>
  <w:num w:numId="13">
    <w:abstractNumId w:val="5"/>
  </w:num>
  <w:num w:numId="14">
    <w:abstractNumId w:val="19"/>
  </w:num>
  <w:num w:numId="15">
    <w:abstractNumId w:val="22"/>
  </w:num>
  <w:num w:numId="16">
    <w:abstractNumId w:val="0"/>
  </w:num>
  <w:num w:numId="17">
    <w:abstractNumId w:val="34"/>
  </w:num>
  <w:num w:numId="18">
    <w:abstractNumId w:val="24"/>
  </w:num>
  <w:num w:numId="19">
    <w:abstractNumId w:val="13"/>
  </w:num>
  <w:num w:numId="20">
    <w:abstractNumId w:val="33"/>
  </w:num>
  <w:num w:numId="21">
    <w:abstractNumId w:val="23"/>
  </w:num>
  <w:num w:numId="22">
    <w:abstractNumId w:val="11"/>
  </w:num>
  <w:num w:numId="23">
    <w:abstractNumId w:val="20"/>
  </w:num>
  <w:num w:numId="24">
    <w:abstractNumId w:val="21"/>
  </w:num>
  <w:num w:numId="25">
    <w:abstractNumId w:val="28"/>
  </w:num>
  <w:num w:numId="26">
    <w:abstractNumId w:val="18"/>
  </w:num>
  <w:num w:numId="27">
    <w:abstractNumId w:val="12"/>
  </w:num>
  <w:num w:numId="28">
    <w:abstractNumId w:val="26"/>
  </w:num>
  <w:num w:numId="29">
    <w:abstractNumId w:val="7"/>
  </w:num>
  <w:num w:numId="30">
    <w:abstractNumId w:val="6"/>
  </w:num>
  <w:num w:numId="31">
    <w:abstractNumId w:val="15"/>
  </w:num>
  <w:num w:numId="32">
    <w:abstractNumId w:val="30"/>
  </w:num>
  <w:num w:numId="33">
    <w:abstractNumId w:val="9"/>
  </w:num>
  <w:num w:numId="34">
    <w:abstractNumId w:val="17"/>
  </w:num>
  <w:num w:numId="35">
    <w:abstractNumId w:val="2"/>
  </w:num>
  <w:num w:numId="36">
    <w:abstractNumId w:val="36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5B3B"/>
    <w:rsid w:val="000442EE"/>
    <w:rsid w:val="00046841"/>
    <w:rsid w:val="000657BC"/>
    <w:rsid w:val="000F3CF8"/>
    <w:rsid w:val="00104083"/>
    <w:rsid w:val="001261BE"/>
    <w:rsid w:val="00192BC3"/>
    <w:rsid w:val="001979F7"/>
    <w:rsid w:val="001C08DD"/>
    <w:rsid w:val="001D065D"/>
    <w:rsid w:val="00237D3A"/>
    <w:rsid w:val="002778C0"/>
    <w:rsid w:val="00330C79"/>
    <w:rsid w:val="00336137"/>
    <w:rsid w:val="00344C35"/>
    <w:rsid w:val="00372FF9"/>
    <w:rsid w:val="003957B0"/>
    <w:rsid w:val="003A09B8"/>
    <w:rsid w:val="003C57B9"/>
    <w:rsid w:val="003D57CF"/>
    <w:rsid w:val="0046563A"/>
    <w:rsid w:val="004846EE"/>
    <w:rsid w:val="005062F1"/>
    <w:rsid w:val="005110CF"/>
    <w:rsid w:val="00526F8D"/>
    <w:rsid w:val="00565AAE"/>
    <w:rsid w:val="00590353"/>
    <w:rsid w:val="005B1C92"/>
    <w:rsid w:val="005B6FF8"/>
    <w:rsid w:val="006123E9"/>
    <w:rsid w:val="006901CB"/>
    <w:rsid w:val="00696DD3"/>
    <w:rsid w:val="00714A3C"/>
    <w:rsid w:val="00722557"/>
    <w:rsid w:val="00740915"/>
    <w:rsid w:val="007B734F"/>
    <w:rsid w:val="00804539"/>
    <w:rsid w:val="0085688E"/>
    <w:rsid w:val="00865BF3"/>
    <w:rsid w:val="0087381F"/>
    <w:rsid w:val="008A1432"/>
    <w:rsid w:val="008A51DB"/>
    <w:rsid w:val="008C3E18"/>
    <w:rsid w:val="009152F6"/>
    <w:rsid w:val="009952AB"/>
    <w:rsid w:val="009A5B3B"/>
    <w:rsid w:val="009B5AF1"/>
    <w:rsid w:val="009C0E21"/>
    <w:rsid w:val="009C7281"/>
    <w:rsid w:val="009D5A21"/>
    <w:rsid w:val="00A26BD5"/>
    <w:rsid w:val="00B27ACC"/>
    <w:rsid w:val="00B34CC7"/>
    <w:rsid w:val="00B50E93"/>
    <w:rsid w:val="00B56D26"/>
    <w:rsid w:val="00B80A69"/>
    <w:rsid w:val="00B9187B"/>
    <w:rsid w:val="00BA70CB"/>
    <w:rsid w:val="00BB192A"/>
    <w:rsid w:val="00BD0EEB"/>
    <w:rsid w:val="00CA55B3"/>
    <w:rsid w:val="00CF0E04"/>
    <w:rsid w:val="00D466CE"/>
    <w:rsid w:val="00D636FC"/>
    <w:rsid w:val="00D87068"/>
    <w:rsid w:val="00DF3AB7"/>
    <w:rsid w:val="00E83D02"/>
    <w:rsid w:val="00EA7BCE"/>
    <w:rsid w:val="00ED6BC2"/>
    <w:rsid w:val="00F14B0F"/>
    <w:rsid w:val="00FF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48"/>
      <w:u w:val="single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ind w:firstLine="567"/>
      <w:outlineLvl w:val="6"/>
    </w:pPr>
    <w:rPr>
      <w:sz w:val="24"/>
      <w:u w:val="single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b/>
      <w:sz w:val="32"/>
      <w:u w:val="single"/>
    </w:rPr>
  </w:style>
  <w:style w:type="paragraph" w:styleId="Zkladntext2">
    <w:name w:val="Body Text 2"/>
    <w:basedOn w:val="Normln"/>
    <w:semiHidden/>
    <w:pPr>
      <w:jc w:val="both"/>
    </w:pPr>
    <w:rPr>
      <w:sz w:val="24"/>
    </w:rPr>
  </w:style>
  <w:style w:type="paragraph" w:styleId="Zkladntextodsazen">
    <w:name w:val="Body Text Indent"/>
    <w:basedOn w:val="Normln"/>
    <w:semiHidden/>
    <w:pPr>
      <w:ind w:firstLine="708"/>
    </w:pPr>
    <w:rPr>
      <w:sz w:val="24"/>
    </w:rPr>
  </w:style>
  <w:style w:type="paragraph" w:styleId="Zkladntextodsazen2">
    <w:name w:val="Body Text Indent 2"/>
    <w:basedOn w:val="Normln"/>
    <w:semiHidden/>
    <w:pPr>
      <w:ind w:firstLine="709"/>
    </w:pPr>
    <w:rPr>
      <w:sz w:val="24"/>
    </w:rPr>
  </w:style>
  <w:style w:type="paragraph" w:styleId="Zkladntextodsazen3">
    <w:name w:val="Body Text Indent 3"/>
    <w:basedOn w:val="Normln"/>
    <w:semiHidden/>
    <w:pPr>
      <w:ind w:firstLine="567"/>
      <w:jc w:val="both"/>
    </w:pPr>
    <w:rPr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dstavecseseznamem">
    <w:name w:val="List Paragraph"/>
    <w:basedOn w:val="Normln"/>
    <w:uiPriority w:val="34"/>
    <w:qFormat/>
    <w:rsid w:val="00197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3660</Words>
  <Characters>21598</Characters>
  <Application>Microsoft Office Word</Application>
  <DocSecurity>0</DocSecurity>
  <Lines>179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Akce</vt:lpstr>
      <vt:lpstr>Akce </vt:lpstr>
    </vt:vector>
  </TitlesOfParts>
  <Company/>
  <LinksUpToDate>false</LinksUpToDate>
  <CharactersWithSpaces>25208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Zadražil</dc:creator>
  <cp:keywords/>
  <cp:lastModifiedBy>Jaroslav</cp:lastModifiedBy>
  <cp:revision>4</cp:revision>
  <cp:lastPrinted>2004-02-29T09:15:00Z</cp:lastPrinted>
  <dcterms:created xsi:type="dcterms:W3CDTF">2017-05-08T11:08:00Z</dcterms:created>
  <dcterms:modified xsi:type="dcterms:W3CDTF">2017-05-08T17:42:00Z</dcterms:modified>
</cp:coreProperties>
</file>